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CACE" w14:textId="2451E780" w:rsidR="00317BE1" w:rsidRPr="004F7F20" w:rsidRDefault="00317BE1">
      <w:pPr>
        <w:rPr>
          <w:szCs w:val="24"/>
        </w:rPr>
      </w:pPr>
    </w:p>
    <w:p w14:paraId="752AE8D9" w14:textId="46B762AF" w:rsidR="00317BE1" w:rsidRPr="004F7F20" w:rsidRDefault="00C07E9B" w:rsidP="00317BE1">
      <w:pPr>
        <w:jc w:val="center"/>
        <w:rPr>
          <w:szCs w:val="24"/>
        </w:rPr>
      </w:pPr>
      <w:r>
        <w:rPr>
          <w:szCs w:val="24"/>
        </w:rPr>
        <w:t xml:space="preserve">Approved </w:t>
      </w:r>
      <w:r w:rsidR="00731F4F" w:rsidRPr="004F7F20">
        <w:rPr>
          <w:szCs w:val="24"/>
        </w:rPr>
        <w:t xml:space="preserve">MCCC </w:t>
      </w:r>
      <w:r w:rsidR="00317BE1" w:rsidRPr="004F7F20">
        <w:rPr>
          <w:szCs w:val="24"/>
        </w:rPr>
        <w:t xml:space="preserve">Executive Committee Meeting </w:t>
      </w:r>
      <w:r w:rsidR="00734661" w:rsidRPr="004F7F20">
        <w:rPr>
          <w:szCs w:val="24"/>
        </w:rPr>
        <w:t>Minutes</w:t>
      </w:r>
    </w:p>
    <w:p w14:paraId="2CED2CB7" w14:textId="4A8263AF" w:rsidR="00317BE1" w:rsidRPr="004F7F20" w:rsidRDefault="00881E42" w:rsidP="00317BE1">
      <w:pPr>
        <w:jc w:val="center"/>
        <w:rPr>
          <w:szCs w:val="24"/>
        </w:rPr>
      </w:pPr>
      <w:r w:rsidRPr="004F7F20">
        <w:rPr>
          <w:szCs w:val="24"/>
        </w:rPr>
        <w:t>March 6</w:t>
      </w:r>
      <w:r w:rsidR="00C07E9B">
        <w:rPr>
          <w:szCs w:val="24"/>
        </w:rPr>
        <w:t>,</w:t>
      </w:r>
      <w:r w:rsidRPr="004F7F20">
        <w:rPr>
          <w:szCs w:val="24"/>
        </w:rPr>
        <w:t xml:space="preserve"> 2026, 1</w:t>
      </w:r>
      <w:r w:rsidR="00B26A2B" w:rsidRPr="004F7F20">
        <w:rPr>
          <w:szCs w:val="24"/>
        </w:rPr>
        <w:t>0:00a</w:t>
      </w:r>
      <w:r w:rsidR="007F708C" w:rsidRPr="004F7F20">
        <w:rPr>
          <w:szCs w:val="24"/>
        </w:rPr>
        <w:t>m</w:t>
      </w:r>
    </w:p>
    <w:p w14:paraId="503BF305" w14:textId="5F515B10" w:rsidR="00317BE1" w:rsidRPr="004F7F20" w:rsidRDefault="00317BE1" w:rsidP="00B26A2B">
      <w:pPr>
        <w:jc w:val="center"/>
        <w:rPr>
          <w:szCs w:val="24"/>
        </w:rPr>
      </w:pPr>
      <w:r w:rsidRPr="004F7F20">
        <w:rPr>
          <w:szCs w:val="24"/>
        </w:rPr>
        <w:t>Via Zoom</w:t>
      </w:r>
    </w:p>
    <w:p w14:paraId="26C1A4E7" w14:textId="77777777" w:rsidR="006C7261" w:rsidRPr="004F7F20" w:rsidRDefault="006C7261" w:rsidP="00734661">
      <w:pPr>
        <w:rPr>
          <w:szCs w:val="24"/>
        </w:rPr>
      </w:pPr>
    </w:p>
    <w:p w14:paraId="1BDD987D" w14:textId="47CE5EC9" w:rsidR="006C7261" w:rsidRPr="004F7F20" w:rsidRDefault="006C7261" w:rsidP="006C7261">
      <w:pPr>
        <w:rPr>
          <w:szCs w:val="24"/>
        </w:rPr>
      </w:pPr>
      <w:r w:rsidRPr="004F7F20">
        <w:rPr>
          <w:szCs w:val="24"/>
        </w:rPr>
        <w:t xml:space="preserve">Present: President Claudine Barnes, Vice President Joe Nardoni, </w:t>
      </w:r>
      <w:r w:rsidR="006D745C" w:rsidRPr="004F7F20">
        <w:rPr>
          <w:szCs w:val="24"/>
        </w:rPr>
        <w:t xml:space="preserve">Secretary Colleen Avedikian, </w:t>
      </w:r>
      <w:r w:rsidRPr="004F7F20">
        <w:rPr>
          <w:szCs w:val="24"/>
        </w:rPr>
        <w:t>E</w:t>
      </w:r>
      <w:r w:rsidR="006D745C" w:rsidRPr="004F7F20">
        <w:rPr>
          <w:szCs w:val="24"/>
        </w:rPr>
        <w:t xml:space="preserve">x Com </w:t>
      </w:r>
      <w:r w:rsidR="00B26A2B" w:rsidRPr="004F7F20">
        <w:rPr>
          <w:szCs w:val="24"/>
        </w:rPr>
        <w:t xml:space="preserve">Members </w:t>
      </w:r>
      <w:r w:rsidRPr="004F7F20">
        <w:rPr>
          <w:szCs w:val="24"/>
        </w:rPr>
        <w:t xml:space="preserve">At Large: Brian Falter, </w:t>
      </w:r>
      <w:r w:rsidR="00104C93" w:rsidRPr="004F7F20">
        <w:rPr>
          <w:szCs w:val="24"/>
        </w:rPr>
        <w:t>JP Nadeau, Eve Jankey.</w:t>
      </w:r>
    </w:p>
    <w:p w14:paraId="6938EF68" w14:textId="4E00F5F9" w:rsidR="00024A34" w:rsidRPr="004F7F20" w:rsidRDefault="00024A34" w:rsidP="00024A34">
      <w:pPr>
        <w:rPr>
          <w:szCs w:val="24"/>
        </w:rPr>
      </w:pPr>
      <w:r w:rsidRPr="004F7F20">
        <w:rPr>
          <w:szCs w:val="24"/>
        </w:rPr>
        <w:t>Absent: Candace Shivers</w:t>
      </w:r>
    </w:p>
    <w:p w14:paraId="1DFCEBEE" w14:textId="685392F0" w:rsidR="00363327" w:rsidRPr="004F7F20" w:rsidRDefault="006C7261" w:rsidP="00024A34">
      <w:pPr>
        <w:rPr>
          <w:szCs w:val="24"/>
        </w:rPr>
      </w:pPr>
      <w:r w:rsidRPr="004F7F20">
        <w:rPr>
          <w:szCs w:val="24"/>
        </w:rPr>
        <w:t xml:space="preserve">Guests: </w:t>
      </w:r>
      <w:r w:rsidR="00024A34" w:rsidRPr="004F7F20">
        <w:rPr>
          <w:szCs w:val="24"/>
        </w:rPr>
        <w:t>Angelina Avedano (Media Coordinator)</w:t>
      </w:r>
    </w:p>
    <w:p w14:paraId="06D43F62" w14:textId="77777777" w:rsidR="00024A34" w:rsidRPr="004F7F20" w:rsidRDefault="00024A34" w:rsidP="00024A34">
      <w:pPr>
        <w:rPr>
          <w:szCs w:val="24"/>
        </w:rPr>
      </w:pPr>
    </w:p>
    <w:p w14:paraId="4C918A91" w14:textId="1F1FB3CA" w:rsidR="00B26A2B" w:rsidRPr="004F7F20" w:rsidRDefault="00B26A2B" w:rsidP="00B26A2B">
      <w:pPr>
        <w:rPr>
          <w:szCs w:val="24"/>
        </w:rPr>
      </w:pPr>
      <w:r w:rsidRPr="004F7F20">
        <w:rPr>
          <w:szCs w:val="24"/>
        </w:rPr>
        <w:t>Called to order at 10:</w:t>
      </w:r>
      <w:r w:rsidR="00104C93" w:rsidRPr="004F7F20">
        <w:rPr>
          <w:szCs w:val="24"/>
        </w:rPr>
        <w:t>01</w:t>
      </w:r>
      <w:r w:rsidR="00E40EDC" w:rsidRPr="004F7F20">
        <w:rPr>
          <w:szCs w:val="24"/>
        </w:rPr>
        <w:t xml:space="preserve">am. </w:t>
      </w:r>
    </w:p>
    <w:p w14:paraId="508BB740" w14:textId="7A0F66CA" w:rsidR="00B82FB5" w:rsidRPr="004F7F20" w:rsidRDefault="00B82FB5" w:rsidP="00B26A2B">
      <w:pPr>
        <w:rPr>
          <w:szCs w:val="24"/>
        </w:rPr>
      </w:pPr>
    </w:p>
    <w:p w14:paraId="328A49BE" w14:textId="6ABB2B63" w:rsidR="00B82FB5" w:rsidRPr="004F7F20" w:rsidRDefault="00B82FB5" w:rsidP="00B26A2B">
      <w:pPr>
        <w:rPr>
          <w:szCs w:val="24"/>
        </w:rPr>
      </w:pPr>
      <w:r w:rsidRPr="004F7F20">
        <w:rPr>
          <w:szCs w:val="24"/>
        </w:rPr>
        <w:t>Amended order of business adopted by consensus.</w:t>
      </w:r>
    </w:p>
    <w:p w14:paraId="3EEF293B" w14:textId="77777777" w:rsidR="00104C93" w:rsidRPr="004F7F20" w:rsidRDefault="00104C93" w:rsidP="00B26A2B">
      <w:pPr>
        <w:rPr>
          <w:szCs w:val="24"/>
        </w:rPr>
      </w:pPr>
    </w:p>
    <w:p w14:paraId="2243D6DD" w14:textId="4818D698" w:rsidR="00B82FB5" w:rsidRPr="004F7F20" w:rsidRDefault="00B82FB5" w:rsidP="008F7701">
      <w:pPr>
        <w:tabs>
          <w:tab w:val="left" w:pos="720"/>
          <w:tab w:val="left" w:pos="1440"/>
          <w:tab w:val="left" w:pos="2160"/>
          <w:tab w:val="left" w:pos="2880"/>
          <w:tab w:val="left" w:pos="8145"/>
        </w:tabs>
        <w:ind w:left="720"/>
        <w:rPr>
          <w:b/>
          <w:bCs/>
          <w:szCs w:val="24"/>
        </w:rPr>
      </w:pPr>
      <w:r w:rsidRPr="004F7F20">
        <w:rPr>
          <w:b/>
          <w:bCs/>
          <w:szCs w:val="24"/>
        </w:rPr>
        <w:t>Motion:</w:t>
      </w:r>
      <w:r w:rsidRPr="004F7F20">
        <w:rPr>
          <w:szCs w:val="24"/>
        </w:rPr>
        <w:t xml:space="preserve"> To approve the</w:t>
      </w:r>
      <w:r w:rsidR="00C079BF" w:rsidRPr="004F7F20">
        <w:rPr>
          <w:szCs w:val="24"/>
        </w:rPr>
        <w:t xml:space="preserve"> </w:t>
      </w:r>
      <w:r w:rsidR="008F7701" w:rsidRPr="004F7F20">
        <w:rPr>
          <w:szCs w:val="24"/>
        </w:rPr>
        <w:t xml:space="preserve">minutes of the </w:t>
      </w:r>
      <w:r w:rsidRPr="004F7F20">
        <w:rPr>
          <w:szCs w:val="24"/>
        </w:rPr>
        <w:t>February 6, 2026 Executive Committee</w:t>
      </w:r>
      <w:r w:rsidR="00C079BF" w:rsidRPr="004F7F20">
        <w:rPr>
          <w:szCs w:val="24"/>
        </w:rPr>
        <w:t xml:space="preserve"> meeting (Jankey/Nardoni). </w:t>
      </w:r>
      <w:r w:rsidR="00C079BF" w:rsidRPr="004F7F20">
        <w:rPr>
          <w:b/>
          <w:bCs/>
          <w:szCs w:val="24"/>
        </w:rPr>
        <w:t>Passed.</w:t>
      </w:r>
    </w:p>
    <w:p w14:paraId="05C6DB6C" w14:textId="77777777" w:rsidR="0097093D" w:rsidRPr="004F7F20" w:rsidRDefault="0097093D" w:rsidP="008F7701">
      <w:pPr>
        <w:tabs>
          <w:tab w:val="left" w:pos="720"/>
          <w:tab w:val="left" w:pos="1440"/>
          <w:tab w:val="left" w:pos="2160"/>
          <w:tab w:val="left" w:pos="2880"/>
          <w:tab w:val="left" w:pos="8145"/>
        </w:tabs>
        <w:ind w:left="720"/>
        <w:rPr>
          <w:szCs w:val="24"/>
        </w:rPr>
      </w:pPr>
    </w:p>
    <w:p w14:paraId="3DEA5689" w14:textId="064DA590" w:rsidR="00B82FB5" w:rsidRPr="004F7F20" w:rsidRDefault="00B82FB5" w:rsidP="0097093D">
      <w:pPr>
        <w:rPr>
          <w:i/>
          <w:iCs/>
          <w:szCs w:val="24"/>
        </w:rPr>
      </w:pPr>
      <w:r w:rsidRPr="004F7F20">
        <w:rPr>
          <w:i/>
          <w:iCs/>
          <w:szCs w:val="24"/>
        </w:rPr>
        <w:t>Delegate Assembly Planning</w:t>
      </w:r>
    </w:p>
    <w:p w14:paraId="3E75C7D8" w14:textId="1EDC9A43" w:rsidR="00B82FB5" w:rsidRPr="004F7F20" w:rsidRDefault="00B82FB5" w:rsidP="0097093D">
      <w:pPr>
        <w:rPr>
          <w:szCs w:val="24"/>
        </w:rPr>
      </w:pPr>
      <w:r w:rsidRPr="004F7F20">
        <w:rPr>
          <w:szCs w:val="24"/>
        </w:rPr>
        <w:t>The Executive Committee discussed planning for the upcoming Delegate Assembly.</w:t>
      </w:r>
      <w:r w:rsidR="005A64BC" w:rsidRPr="004F7F20">
        <w:rPr>
          <w:szCs w:val="24"/>
        </w:rPr>
        <w:t xml:space="preserve"> </w:t>
      </w:r>
      <w:r w:rsidRPr="004F7F20">
        <w:rPr>
          <w:szCs w:val="24"/>
        </w:rPr>
        <w:t>The Assembly will be held via Zoom. Chapter Presidents will be notified to</w:t>
      </w:r>
      <w:r w:rsidR="005A64BC" w:rsidRPr="004F7F20">
        <w:rPr>
          <w:szCs w:val="24"/>
        </w:rPr>
        <w:t xml:space="preserve"> c</w:t>
      </w:r>
      <w:r w:rsidRPr="004F7F20">
        <w:rPr>
          <w:szCs w:val="24"/>
        </w:rPr>
        <w:t>onduct delegate elections</w:t>
      </w:r>
      <w:r w:rsidR="005A64BC" w:rsidRPr="004F7F20">
        <w:rPr>
          <w:szCs w:val="24"/>
        </w:rPr>
        <w:t xml:space="preserve"> and s</w:t>
      </w:r>
      <w:r w:rsidRPr="004F7F20">
        <w:rPr>
          <w:szCs w:val="24"/>
        </w:rPr>
        <w:t>ubmit delegate names</w:t>
      </w:r>
      <w:r w:rsidR="005A64BC" w:rsidRPr="004F7F20">
        <w:rPr>
          <w:szCs w:val="24"/>
        </w:rPr>
        <w:t xml:space="preserve">. </w:t>
      </w:r>
      <w:r w:rsidRPr="004F7F20">
        <w:rPr>
          <w:szCs w:val="24"/>
        </w:rPr>
        <w:t>Delegate quotas will be calculated using updated membership data</w:t>
      </w:r>
      <w:r w:rsidR="007E2297" w:rsidRPr="004F7F20">
        <w:rPr>
          <w:szCs w:val="24"/>
        </w:rPr>
        <w:t xml:space="preserve">. </w:t>
      </w:r>
      <w:r w:rsidRPr="004F7F20">
        <w:rPr>
          <w:szCs w:val="24"/>
        </w:rPr>
        <w:t>The Assembly is scheduled to begin at 9:30 AM. No nominations</w:t>
      </w:r>
      <w:r w:rsidR="000C0B25" w:rsidRPr="004F7F20">
        <w:rPr>
          <w:szCs w:val="24"/>
        </w:rPr>
        <w:t xml:space="preserve"> for awards</w:t>
      </w:r>
      <w:r w:rsidRPr="004F7F20">
        <w:rPr>
          <w:szCs w:val="24"/>
        </w:rPr>
        <w:t xml:space="preserve"> had been received to date.</w:t>
      </w:r>
    </w:p>
    <w:p w14:paraId="478078BE" w14:textId="687D498B" w:rsidR="00B82FB5" w:rsidRPr="004F7F20" w:rsidRDefault="00B82FB5" w:rsidP="000C0B25">
      <w:pPr>
        <w:spacing w:before="100" w:beforeAutospacing="1" w:after="100" w:afterAutospacing="1"/>
        <w:ind w:left="720"/>
        <w:rPr>
          <w:szCs w:val="24"/>
        </w:rPr>
      </w:pPr>
      <w:r w:rsidRPr="004F7F20">
        <w:rPr>
          <w:b/>
          <w:bCs/>
          <w:szCs w:val="24"/>
        </w:rPr>
        <w:t>Motion:</w:t>
      </w:r>
      <w:r w:rsidRPr="004F7F20">
        <w:rPr>
          <w:szCs w:val="24"/>
        </w:rPr>
        <w:t xml:space="preserve"> To extend the awards nomination deadline to March 31, 2026</w:t>
      </w:r>
      <w:r w:rsidR="000C0B25" w:rsidRPr="004F7F20">
        <w:rPr>
          <w:szCs w:val="24"/>
        </w:rPr>
        <w:t xml:space="preserve"> (Avedikian/Nardoni). Passed.</w:t>
      </w:r>
    </w:p>
    <w:p w14:paraId="26A4F19C" w14:textId="77777777" w:rsidR="00B82FB5" w:rsidRPr="004F7F20" w:rsidRDefault="00B82FB5" w:rsidP="00B82FB5">
      <w:pPr>
        <w:spacing w:before="100" w:beforeAutospacing="1" w:after="100" w:afterAutospacing="1"/>
        <w:rPr>
          <w:szCs w:val="24"/>
        </w:rPr>
      </w:pPr>
      <w:r w:rsidRPr="004F7F20">
        <w:rPr>
          <w:szCs w:val="24"/>
        </w:rPr>
        <w:t>The Executive Committee will review nominations and forward recommendations to the Board of Directors for approval.</w:t>
      </w:r>
    </w:p>
    <w:p w14:paraId="20D5A652" w14:textId="77777777" w:rsidR="00B82FB5" w:rsidRPr="004F7F20" w:rsidRDefault="00B82FB5" w:rsidP="0097093D">
      <w:pPr>
        <w:pStyle w:val="NoSpacing"/>
        <w:rPr>
          <w:szCs w:val="24"/>
        </w:rPr>
      </w:pPr>
      <w:r w:rsidRPr="004F7F20">
        <w:rPr>
          <w:szCs w:val="24"/>
        </w:rPr>
        <w:t>Action Items</w:t>
      </w:r>
    </w:p>
    <w:p w14:paraId="3F5A578E" w14:textId="77777777" w:rsidR="00B82FB5" w:rsidRPr="004F7F20" w:rsidRDefault="00B82FB5" w:rsidP="0097093D">
      <w:pPr>
        <w:pStyle w:val="NoSpacing"/>
        <w:numPr>
          <w:ilvl w:val="0"/>
          <w:numId w:val="43"/>
        </w:numPr>
        <w:rPr>
          <w:szCs w:val="24"/>
        </w:rPr>
      </w:pPr>
      <w:r w:rsidRPr="004F7F20">
        <w:rPr>
          <w:szCs w:val="24"/>
        </w:rPr>
        <w:t xml:space="preserve">Notify Chapter Presidents and Directors regarding delegate elections and deadlines. </w:t>
      </w:r>
    </w:p>
    <w:p w14:paraId="07DDAC2B" w14:textId="77777777" w:rsidR="00B82FB5" w:rsidRPr="004F7F20" w:rsidRDefault="00B82FB5" w:rsidP="0097093D">
      <w:pPr>
        <w:pStyle w:val="NoSpacing"/>
        <w:numPr>
          <w:ilvl w:val="0"/>
          <w:numId w:val="43"/>
        </w:numPr>
        <w:rPr>
          <w:szCs w:val="24"/>
        </w:rPr>
      </w:pPr>
      <w:r w:rsidRPr="004F7F20">
        <w:rPr>
          <w:szCs w:val="24"/>
        </w:rPr>
        <w:t xml:space="preserve">Distribute award nomination information, including relevant bylaws language. </w:t>
      </w:r>
    </w:p>
    <w:p w14:paraId="5E22AF55" w14:textId="77777777" w:rsidR="00B82FB5" w:rsidRPr="004F7F20" w:rsidRDefault="00B82FB5" w:rsidP="0097093D">
      <w:pPr>
        <w:pStyle w:val="NoSpacing"/>
        <w:numPr>
          <w:ilvl w:val="0"/>
          <w:numId w:val="43"/>
        </w:numPr>
        <w:rPr>
          <w:szCs w:val="24"/>
        </w:rPr>
      </w:pPr>
      <w:r w:rsidRPr="004F7F20">
        <w:rPr>
          <w:szCs w:val="24"/>
        </w:rPr>
        <w:t xml:space="preserve">Coordinate Zoom registration and membership verification with field representatives. </w:t>
      </w:r>
    </w:p>
    <w:p w14:paraId="56DE15BA" w14:textId="22705FDC" w:rsidR="00B82FB5" w:rsidRPr="004F7F20" w:rsidRDefault="00B82FB5" w:rsidP="0097093D">
      <w:pPr>
        <w:pStyle w:val="NoSpacing"/>
        <w:numPr>
          <w:ilvl w:val="0"/>
          <w:numId w:val="43"/>
        </w:numPr>
        <w:rPr>
          <w:szCs w:val="24"/>
        </w:rPr>
      </w:pPr>
      <w:r w:rsidRPr="004F7F20">
        <w:rPr>
          <w:szCs w:val="24"/>
        </w:rPr>
        <w:t xml:space="preserve">Confirm participation of a parliamentarian. </w:t>
      </w:r>
    </w:p>
    <w:p w14:paraId="77894350" w14:textId="77777777" w:rsidR="0097093D" w:rsidRPr="004F7F20" w:rsidRDefault="0097093D" w:rsidP="0097093D">
      <w:pPr>
        <w:pStyle w:val="NoSpacing"/>
        <w:ind w:left="720"/>
        <w:rPr>
          <w:szCs w:val="24"/>
        </w:rPr>
      </w:pPr>
    </w:p>
    <w:p w14:paraId="20F46FB1" w14:textId="3F69F242" w:rsidR="00B82FB5" w:rsidRPr="004F7F20" w:rsidRDefault="00B82FB5" w:rsidP="0097093D">
      <w:pPr>
        <w:pStyle w:val="NoSpacing"/>
        <w:rPr>
          <w:i/>
          <w:iCs/>
          <w:szCs w:val="24"/>
        </w:rPr>
      </w:pPr>
      <w:r w:rsidRPr="004F7F20">
        <w:rPr>
          <w:i/>
          <w:iCs/>
          <w:szCs w:val="24"/>
        </w:rPr>
        <w:t>Fall Conference</w:t>
      </w:r>
    </w:p>
    <w:p w14:paraId="7AC9013C" w14:textId="334B0528" w:rsidR="00B82FB5" w:rsidRPr="004F7F20" w:rsidRDefault="00B82FB5" w:rsidP="0097093D">
      <w:pPr>
        <w:pStyle w:val="NoSpacing"/>
        <w:rPr>
          <w:szCs w:val="24"/>
        </w:rPr>
      </w:pPr>
      <w:r w:rsidRPr="004F7F20">
        <w:rPr>
          <w:szCs w:val="24"/>
        </w:rPr>
        <w:t>The Committee discussed the potential reinstatement of a fall conference, including the possibility of incorporating an organizing focus.</w:t>
      </w:r>
      <w:r w:rsidR="00A9600E" w:rsidRPr="004F7F20">
        <w:rPr>
          <w:szCs w:val="24"/>
        </w:rPr>
        <w:t xml:space="preserve"> </w:t>
      </w:r>
      <w:r w:rsidRPr="004F7F20">
        <w:rPr>
          <w:szCs w:val="24"/>
        </w:rPr>
        <w:t>Due to the need for additional input and budget considerations, the item was tabled for further discussion</w:t>
      </w:r>
      <w:r w:rsidR="0099436D" w:rsidRPr="004F7F20">
        <w:rPr>
          <w:szCs w:val="24"/>
        </w:rPr>
        <w:t xml:space="preserve"> later in the meeting</w:t>
      </w:r>
      <w:r w:rsidRPr="004F7F20">
        <w:rPr>
          <w:szCs w:val="24"/>
        </w:rPr>
        <w:t>.</w:t>
      </w:r>
    </w:p>
    <w:p w14:paraId="554939CB" w14:textId="77777777" w:rsidR="0097093D" w:rsidRPr="004F7F20" w:rsidRDefault="0097093D" w:rsidP="00B82FB5">
      <w:pPr>
        <w:spacing w:before="100" w:beforeAutospacing="1" w:after="100" w:afterAutospacing="1"/>
        <w:outlineLvl w:val="2"/>
        <w:rPr>
          <w:b/>
          <w:bCs/>
          <w:szCs w:val="24"/>
        </w:rPr>
      </w:pPr>
    </w:p>
    <w:p w14:paraId="0C414A38" w14:textId="67E84919" w:rsidR="00B82FB5" w:rsidRPr="004F7F20" w:rsidRDefault="00B82FB5" w:rsidP="00CE45B3">
      <w:pPr>
        <w:pStyle w:val="NoSpacing"/>
        <w:rPr>
          <w:i/>
          <w:iCs/>
          <w:szCs w:val="24"/>
        </w:rPr>
      </w:pPr>
      <w:r w:rsidRPr="004F7F20">
        <w:rPr>
          <w:i/>
          <w:iCs/>
          <w:szCs w:val="24"/>
        </w:rPr>
        <w:lastRenderedPageBreak/>
        <w:t>MTA Annual Meeting Delegates</w:t>
      </w:r>
    </w:p>
    <w:p w14:paraId="64B399A2" w14:textId="5AF91749" w:rsidR="00B82FB5" w:rsidRPr="004F7F20" w:rsidRDefault="00B82FB5" w:rsidP="00CE45B3">
      <w:pPr>
        <w:pStyle w:val="NoSpacing"/>
        <w:rPr>
          <w:szCs w:val="24"/>
        </w:rPr>
      </w:pPr>
      <w:r w:rsidRPr="004F7F20">
        <w:rPr>
          <w:szCs w:val="24"/>
        </w:rPr>
        <w:t>The Committee reviewed the process for selecting delegates to the MTA Annual Meeting.</w:t>
      </w:r>
      <w:r w:rsidR="00A9600E" w:rsidRPr="004F7F20">
        <w:rPr>
          <w:szCs w:val="24"/>
        </w:rPr>
        <w:t xml:space="preserve"> </w:t>
      </w:r>
      <w:r w:rsidRPr="004F7F20">
        <w:rPr>
          <w:szCs w:val="24"/>
        </w:rPr>
        <w:t xml:space="preserve">Delegate nomination forms are pending receipt of required fields from MTA. </w:t>
      </w:r>
      <w:r w:rsidR="00E76D25" w:rsidRPr="004F7F20">
        <w:rPr>
          <w:szCs w:val="24"/>
        </w:rPr>
        <w:t xml:space="preserve">Deadline set for </w:t>
      </w:r>
      <w:r w:rsidRPr="004F7F20">
        <w:rPr>
          <w:szCs w:val="24"/>
        </w:rPr>
        <w:t>March 31, 2026. MTA deadlines</w:t>
      </w:r>
      <w:r w:rsidR="00A9600E" w:rsidRPr="004F7F20">
        <w:rPr>
          <w:szCs w:val="24"/>
        </w:rPr>
        <w:t xml:space="preserve"> are </w:t>
      </w:r>
      <w:r w:rsidRPr="004F7F20">
        <w:rPr>
          <w:szCs w:val="24"/>
        </w:rPr>
        <w:t xml:space="preserve">April 6 (initial reporting) </w:t>
      </w:r>
      <w:r w:rsidR="00A9600E" w:rsidRPr="004F7F20">
        <w:rPr>
          <w:szCs w:val="24"/>
        </w:rPr>
        <w:t xml:space="preserve">and </w:t>
      </w:r>
      <w:r w:rsidRPr="004F7F20">
        <w:rPr>
          <w:szCs w:val="24"/>
        </w:rPr>
        <w:t xml:space="preserve">April 21 (late reporting) </w:t>
      </w:r>
      <w:r w:rsidR="00A9600E" w:rsidRPr="004F7F20">
        <w:rPr>
          <w:szCs w:val="24"/>
        </w:rPr>
        <w:t xml:space="preserve"> </w:t>
      </w:r>
      <w:r w:rsidRPr="004F7F20">
        <w:rPr>
          <w:szCs w:val="24"/>
        </w:rPr>
        <w:t>The Committee discussed implementing a first-come, first-served process, contingent on membership verification, if nominations exceed available slots.</w:t>
      </w:r>
    </w:p>
    <w:p w14:paraId="0579AE18" w14:textId="77777777" w:rsidR="00E76D25" w:rsidRPr="004F7F20" w:rsidRDefault="00E76D25" w:rsidP="00CE45B3">
      <w:pPr>
        <w:pStyle w:val="NoSpacing"/>
        <w:rPr>
          <w:szCs w:val="24"/>
        </w:rPr>
      </w:pPr>
    </w:p>
    <w:p w14:paraId="5919BEFB" w14:textId="33AEBBCB" w:rsidR="00B82FB5" w:rsidRPr="004F7F20" w:rsidRDefault="00E76D25" w:rsidP="00E76D25">
      <w:pPr>
        <w:pStyle w:val="NoSpacing"/>
        <w:rPr>
          <w:i/>
          <w:iCs/>
          <w:szCs w:val="24"/>
        </w:rPr>
      </w:pPr>
      <w:r w:rsidRPr="004F7F20">
        <w:rPr>
          <w:i/>
          <w:iCs/>
          <w:szCs w:val="24"/>
        </w:rPr>
        <w:t xml:space="preserve">MTA </w:t>
      </w:r>
      <w:r w:rsidR="00B82FB5" w:rsidRPr="004F7F20">
        <w:rPr>
          <w:i/>
          <w:iCs/>
          <w:szCs w:val="24"/>
        </w:rPr>
        <w:t>Candidate Forum</w:t>
      </w:r>
    </w:p>
    <w:p w14:paraId="51F7A9AF" w14:textId="12BE9AEC" w:rsidR="00B82FB5" w:rsidRPr="004F7F20" w:rsidRDefault="00B82FB5" w:rsidP="00E76D25">
      <w:pPr>
        <w:pStyle w:val="NoSpacing"/>
        <w:rPr>
          <w:szCs w:val="24"/>
        </w:rPr>
      </w:pPr>
      <w:r w:rsidRPr="004F7F20">
        <w:rPr>
          <w:szCs w:val="24"/>
        </w:rPr>
        <w:t>The Committee discussed hosting a virtual candidate forum for MTA leadership elections.</w:t>
      </w:r>
      <w:r w:rsidR="00BB6254" w:rsidRPr="004F7F20">
        <w:rPr>
          <w:szCs w:val="24"/>
        </w:rPr>
        <w:t xml:space="preserve"> There is l</w:t>
      </w:r>
      <w:r w:rsidRPr="004F7F20">
        <w:rPr>
          <w:szCs w:val="24"/>
        </w:rPr>
        <w:t>imited higher education representation among candidates</w:t>
      </w:r>
      <w:r w:rsidR="00BB6254" w:rsidRPr="004F7F20">
        <w:rPr>
          <w:szCs w:val="24"/>
        </w:rPr>
        <w:t xml:space="preserve"> as well as a n</w:t>
      </w:r>
      <w:r w:rsidRPr="004F7F20">
        <w:rPr>
          <w:szCs w:val="24"/>
        </w:rPr>
        <w:t xml:space="preserve">eed to elevate community college issues </w:t>
      </w:r>
      <w:r w:rsidR="00BB6254" w:rsidRPr="004F7F20">
        <w:rPr>
          <w:szCs w:val="24"/>
        </w:rPr>
        <w:t xml:space="preserve"> </w:t>
      </w:r>
      <w:r w:rsidRPr="004F7F20">
        <w:rPr>
          <w:szCs w:val="24"/>
        </w:rPr>
        <w:t>A tentative date in early April was discussed</w:t>
      </w:r>
      <w:r w:rsidR="00BB6254" w:rsidRPr="004F7F20">
        <w:rPr>
          <w:szCs w:val="24"/>
        </w:rPr>
        <w:t xml:space="preserve">. </w:t>
      </w:r>
      <w:r w:rsidRPr="004F7F20">
        <w:rPr>
          <w:szCs w:val="24"/>
        </w:rPr>
        <w:t>The proposal will be brought to the Board of Directors for further discussion and approval.</w:t>
      </w:r>
    </w:p>
    <w:p w14:paraId="7991AADD" w14:textId="77777777" w:rsidR="00E76D25" w:rsidRPr="004F7F20" w:rsidRDefault="00E76D25" w:rsidP="00E76D25">
      <w:pPr>
        <w:pStyle w:val="NoSpacing"/>
        <w:rPr>
          <w:szCs w:val="24"/>
        </w:rPr>
      </w:pPr>
    </w:p>
    <w:p w14:paraId="0F0BAFAD" w14:textId="2CECFBBE" w:rsidR="00B82FB5" w:rsidRPr="004F7F20" w:rsidRDefault="00B82FB5" w:rsidP="00E76D25">
      <w:pPr>
        <w:pStyle w:val="NoSpacing"/>
        <w:rPr>
          <w:i/>
          <w:iCs/>
          <w:szCs w:val="24"/>
        </w:rPr>
      </w:pPr>
      <w:r w:rsidRPr="004F7F20">
        <w:rPr>
          <w:i/>
          <w:iCs/>
          <w:szCs w:val="24"/>
        </w:rPr>
        <w:t>Organizing Committee</w:t>
      </w:r>
    </w:p>
    <w:p w14:paraId="2BD4872E" w14:textId="6288BAAE" w:rsidR="00B82FB5" w:rsidRPr="004F7F20" w:rsidRDefault="0099436D" w:rsidP="00E76D25">
      <w:pPr>
        <w:pStyle w:val="NoSpacing"/>
        <w:rPr>
          <w:szCs w:val="24"/>
        </w:rPr>
      </w:pPr>
      <w:r w:rsidRPr="004F7F20">
        <w:rPr>
          <w:szCs w:val="24"/>
        </w:rPr>
        <w:t>Angelina Avedano</w:t>
      </w:r>
      <w:r w:rsidR="00B82FB5" w:rsidRPr="004F7F20">
        <w:rPr>
          <w:szCs w:val="24"/>
        </w:rPr>
        <w:t xml:space="preserve"> reported </w:t>
      </w:r>
      <w:r w:rsidR="00E76D25" w:rsidRPr="004F7F20">
        <w:rPr>
          <w:szCs w:val="24"/>
        </w:rPr>
        <w:t xml:space="preserve">on </w:t>
      </w:r>
      <w:r w:rsidR="00B82FB5" w:rsidRPr="004F7F20">
        <w:rPr>
          <w:szCs w:val="24"/>
        </w:rPr>
        <w:t>ongoing efforts to expand member engagement.</w:t>
      </w:r>
      <w:r w:rsidR="00BB6254" w:rsidRPr="004F7F20">
        <w:rPr>
          <w:szCs w:val="24"/>
        </w:rPr>
        <w:t xml:space="preserve"> </w:t>
      </w:r>
      <w:r w:rsidR="00B82FB5" w:rsidRPr="004F7F20">
        <w:rPr>
          <w:szCs w:val="24"/>
        </w:rPr>
        <w:t xml:space="preserve">The Advocate newsletter is near completion, pending final information. </w:t>
      </w:r>
      <w:r w:rsidR="001C3257" w:rsidRPr="004F7F20">
        <w:rPr>
          <w:szCs w:val="24"/>
        </w:rPr>
        <w:t xml:space="preserve">Members discussed the challenges of balancing timely communication with the need to avoid overwhelming members with excessive emails. Concerns were raised about inconsistent use of distribution lists and the need for clearer coordination among leadership groups. Several suggestions were made, including standardizing subject lines, developing clearer communication protocols, and exploring additional communication formats. It was agreed that a small working group would be convened to develop a more coherent communication strategy. </w:t>
      </w:r>
      <w:r w:rsidR="00E76D25" w:rsidRPr="004F7F20">
        <w:rPr>
          <w:szCs w:val="24"/>
        </w:rPr>
        <w:t xml:space="preserve">A </w:t>
      </w:r>
      <w:r w:rsidR="001C3257" w:rsidRPr="004F7F20">
        <w:rPr>
          <w:szCs w:val="24"/>
        </w:rPr>
        <w:t xml:space="preserve">Chapter Presidents meeting </w:t>
      </w:r>
      <w:r w:rsidR="00E76D25" w:rsidRPr="004F7F20">
        <w:rPr>
          <w:szCs w:val="24"/>
        </w:rPr>
        <w:t xml:space="preserve">will be scheduled </w:t>
      </w:r>
      <w:r w:rsidR="001C3257" w:rsidRPr="004F7F20">
        <w:rPr>
          <w:szCs w:val="24"/>
        </w:rPr>
        <w:t>on March 26, 2026 to discuss communication practices and expectations.</w:t>
      </w:r>
    </w:p>
    <w:p w14:paraId="32C75F00" w14:textId="77777777" w:rsidR="00AE1165" w:rsidRPr="004F7F20" w:rsidRDefault="00AE1165" w:rsidP="00AE1165">
      <w:pPr>
        <w:pStyle w:val="NoSpacing"/>
        <w:rPr>
          <w:szCs w:val="24"/>
        </w:rPr>
      </w:pPr>
    </w:p>
    <w:p w14:paraId="1352B28D" w14:textId="0771C60C" w:rsidR="00B82FB5" w:rsidRPr="004F7F20" w:rsidRDefault="00B82FB5" w:rsidP="00AE1165">
      <w:pPr>
        <w:pStyle w:val="NoSpacing"/>
        <w:rPr>
          <w:szCs w:val="24"/>
        </w:rPr>
      </w:pPr>
      <w:r w:rsidRPr="004F7F20">
        <w:rPr>
          <w:szCs w:val="24"/>
        </w:rPr>
        <w:t>Action Items</w:t>
      </w:r>
      <w:r w:rsidR="00A51081" w:rsidRPr="004F7F20">
        <w:rPr>
          <w:szCs w:val="24"/>
        </w:rPr>
        <w:t xml:space="preserve"> </w:t>
      </w:r>
    </w:p>
    <w:p w14:paraId="2B456272" w14:textId="5041BBD2" w:rsidR="005F7A12" w:rsidRPr="004F7F20" w:rsidRDefault="005F7A12" w:rsidP="00AE1165">
      <w:pPr>
        <w:pStyle w:val="NoSpacing"/>
        <w:numPr>
          <w:ilvl w:val="0"/>
          <w:numId w:val="41"/>
        </w:numPr>
        <w:rPr>
          <w:szCs w:val="24"/>
        </w:rPr>
      </w:pPr>
      <w:r w:rsidRPr="004F7F20">
        <w:rPr>
          <w:szCs w:val="24"/>
        </w:rPr>
        <w:t xml:space="preserve">Convene a small working group to develop a formal communication process and structure </w:t>
      </w:r>
    </w:p>
    <w:p w14:paraId="1FDE81B0" w14:textId="68488462" w:rsidR="005F7A12" w:rsidRPr="004F7F20" w:rsidRDefault="005F7A12" w:rsidP="005F7A12">
      <w:pPr>
        <w:pStyle w:val="ListParagraph"/>
        <w:numPr>
          <w:ilvl w:val="0"/>
          <w:numId w:val="41"/>
        </w:numPr>
        <w:rPr>
          <w:szCs w:val="24"/>
        </w:rPr>
      </w:pPr>
      <w:r w:rsidRPr="004F7F20">
        <w:rPr>
          <w:szCs w:val="24"/>
        </w:rPr>
        <w:t xml:space="preserve">Define and document roles and responsibilities for communications </w:t>
      </w:r>
    </w:p>
    <w:p w14:paraId="36220159" w14:textId="4E87690E" w:rsidR="005F7A12" w:rsidRPr="004F7F20" w:rsidRDefault="005F7A12" w:rsidP="005F7A12">
      <w:pPr>
        <w:pStyle w:val="ListParagraph"/>
        <w:numPr>
          <w:ilvl w:val="0"/>
          <w:numId w:val="41"/>
        </w:numPr>
        <w:rPr>
          <w:szCs w:val="24"/>
        </w:rPr>
      </w:pPr>
      <w:r w:rsidRPr="004F7F20">
        <w:rPr>
          <w:szCs w:val="24"/>
        </w:rPr>
        <w:t xml:space="preserve">Develop standardized practices for: </w:t>
      </w:r>
    </w:p>
    <w:p w14:paraId="519A86F4" w14:textId="77777777" w:rsidR="005F7A12" w:rsidRPr="005F7A12" w:rsidRDefault="005F7A12" w:rsidP="005F7A12">
      <w:pPr>
        <w:numPr>
          <w:ilvl w:val="0"/>
          <w:numId w:val="42"/>
        </w:numPr>
        <w:spacing w:before="100" w:beforeAutospacing="1" w:after="100" w:afterAutospacing="1"/>
        <w:rPr>
          <w:szCs w:val="24"/>
        </w:rPr>
      </w:pPr>
      <w:r w:rsidRPr="005F7A12">
        <w:rPr>
          <w:szCs w:val="24"/>
        </w:rPr>
        <w:t xml:space="preserve">Email subject lines </w:t>
      </w:r>
    </w:p>
    <w:p w14:paraId="30380D64" w14:textId="77777777" w:rsidR="005F7A12" w:rsidRPr="005F7A12" w:rsidRDefault="005F7A12" w:rsidP="005F7A12">
      <w:pPr>
        <w:numPr>
          <w:ilvl w:val="0"/>
          <w:numId w:val="42"/>
        </w:numPr>
        <w:spacing w:before="100" w:beforeAutospacing="1" w:after="100" w:afterAutospacing="1"/>
        <w:rPr>
          <w:szCs w:val="24"/>
        </w:rPr>
      </w:pPr>
      <w:r w:rsidRPr="005F7A12">
        <w:rPr>
          <w:szCs w:val="24"/>
        </w:rPr>
        <w:t xml:space="preserve">Branding and formatting </w:t>
      </w:r>
    </w:p>
    <w:p w14:paraId="7E4EAACD" w14:textId="73E6B023" w:rsidR="005F7A12" w:rsidRPr="004F7F20" w:rsidRDefault="005F7A12" w:rsidP="005F7A12">
      <w:pPr>
        <w:numPr>
          <w:ilvl w:val="0"/>
          <w:numId w:val="42"/>
        </w:numPr>
        <w:spacing w:before="100" w:beforeAutospacing="1" w:after="100" w:afterAutospacing="1"/>
        <w:rPr>
          <w:szCs w:val="24"/>
        </w:rPr>
      </w:pPr>
      <w:r w:rsidRPr="005F7A12">
        <w:rPr>
          <w:szCs w:val="24"/>
        </w:rPr>
        <w:t xml:space="preserve">Communication cadence </w:t>
      </w:r>
    </w:p>
    <w:p w14:paraId="69F52AEA" w14:textId="77777777" w:rsidR="005F7A12" w:rsidRPr="004F7F20" w:rsidRDefault="005F7A12" w:rsidP="005F7A12">
      <w:pPr>
        <w:pStyle w:val="ListParagraph"/>
        <w:numPr>
          <w:ilvl w:val="0"/>
          <w:numId w:val="41"/>
        </w:numPr>
        <w:spacing w:before="100" w:beforeAutospacing="1" w:after="100" w:afterAutospacing="1"/>
        <w:rPr>
          <w:szCs w:val="24"/>
        </w:rPr>
      </w:pPr>
      <w:r w:rsidRPr="004F7F20">
        <w:rPr>
          <w:szCs w:val="24"/>
        </w:rPr>
        <w:t xml:space="preserve">Review and update distribution lists to ensure accuracy and consistency </w:t>
      </w:r>
    </w:p>
    <w:p w14:paraId="0363E927" w14:textId="283A91B9" w:rsidR="00B82FB5" w:rsidRPr="004F7F20" w:rsidRDefault="00B82FB5" w:rsidP="005F7A12">
      <w:pPr>
        <w:pStyle w:val="ListParagraph"/>
        <w:numPr>
          <w:ilvl w:val="0"/>
          <w:numId w:val="41"/>
        </w:numPr>
        <w:spacing w:before="100" w:beforeAutospacing="1" w:after="100" w:afterAutospacing="1"/>
        <w:rPr>
          <w:szCs w:val="24"/>
        </w:rPr>
      </w:pPr>
      <w:r w:rsidRPr="004F7F20">
        <w:rPr>
          <w:szCs w:val="24"/>
        </w:rPr>
        <w:t xml:space="preserve">Presidents Meeting (March 26, 2026) to discuss communication practices and coordination. </w:t>
      </w:r>
    </w:p>
    <w:p w14:paraId="6997BF38" w14:textId="77777777" w:rsidR="0099436D" w:rsidRPr="004F7F20" w:rsidRDefault="00B82FB5" w:rsidP="00AE1165">
      <w:pPr>
        <w:pStyle w:val="NoSpacing"/>
        <w:rPr>
          <w:i/>
          <w:iCs/>
          <w:szCs w:val="24"/>
        </w:rPr>
      </w:pPr>
      <w:r w:rsidRPr="004F7F20">
        <w:rPr>
          <w:i/>
          <w:iCs/>
          <w:szCs w:val="24"/>
        </w:rPr>
        <w:t>Organizing Updates</w:t>
      </w:r>
    </w:p>
    <w:p w14:paraId="4B0E540F" w14:textId="69937427" w:rsidR="00B82FB5" w:rsidRPr="004F7F20" w:rsidRDefault="0099436D" w:rsidP="00AE1165">
      <w:pPr>
        <w:pStyle w:val="NoSpacing"/>
        <w:rPr>
          <w:szCs w:val="24"/>
        </w:rPr>
      </w:pPr>
      <w:r w:rsidRPr="004F7F20">
        <w:rPr>
          <w:szCs w:val="24"/>
        </w:rPr>
        <w:t>There is a g</w:t>
      </w:r>
      <w:r w:rsidR="00B82FB5" w:rsidRPr="004F7F20">
        <w:rPr>
          <w:szCs w:val="24"/>
        </w:rPr>
        <w:t>rowth in member participation across chapters</w:t>
      </w:r>
      <w:r w:rsidRPr="004F7F20">
        <w:rPr>
          <w:szCs w:val="24"/>
        </w:rPr>
        <w:t>. There are p</w:t>
      </w:r>
      <w:r w:rsidR="00B82FB5" w:rsidRPr="004F7F20">
        <w:rPr>
          <w:szCs w:val="24"/>
        </w:rPr>
        <w:t>lans for regional organizing meetings</w:t>
      </w:r>
      <w:r w:rsidRPr="004F7F20">
        <w:rPr>
          <w:szCs w:val="24"/>
        </w:rPr>
        <w:t xml:space="preserve"> set for early April. </w:t>
      </w:r>
      <w:r w:rsidR="00B82FB5" w:rsidRPr="004F7F20">
        <w:rPr>
          <w:szCs w:val="24"/>
        </w:rPr>
        <w:t xml:space="preserve">Upcoming events: Organizing Committee </w:t>
      </w:r>
      <w:r w:rsidRPr="004F7F20">
        <w:rPr>
          <w:szCs w:val="24"/>
        </w:rPr>
        <w:t xml:space="preserve">Rave Up </w:t>
      </w:r>
      <w:r w:rsidR="00B82FB5" w:rsidRPr="004F7F20">
        <w:rPr>
          <w:szCs w:val="24"/>
        </w:rPr>
        <w:t xml:space="preserve">(March 30) </w:t>
      </w:r>
      <w:r w:rsidRPr="004F7F20">
        <w:rPr>
          <w:szCs w:val="24"/>
        </w:rPr>
        <w:t xml:space="preserve"> and </w:t>
      </w:r>
      <w:r w:rsidR="00B82FB5" w:rsidRPr="004F7F20">
        <w:rPr>
          <w:szCs w:val="24"/>
        </w:rPr>
        <w:t>State House action (March 31)</w:t>
      </w:r>
      <w:r w:rsidR="00AE1165" w:rsidRPr="004F7F20">
        <w:rPr>
          <w:szCs w:val="24"/>
        </w:rPr>
        <w:t>.</w:t>
      </w:r>
    </w:p>
    <w:p w14:paraId="378672DB" w14:textId="77777777" w:rsidR="0002675A" w:rsidRPr="004F7F20" w:rsidRDefault="0002675A" w:rsidP="00AE1165">
      <w:pPr>
        <w:pStyle w:val="NoSpacing"/>
        <w:rPr>
          <w:szCs w:val="24"/>
        </w:rPr>
      </w:pPr>
    </w:p>
    <w:p w14:paraId="59ADE727" w14:textId="6187F31C" w:rsidR="00B82FB5" w:rsidRPr="004F7F20" w:rsidRDefault="00B82FB5" w:rsidP="00AE1165">
      <w:pPr>
        <w:pStyle w:val="NoSpacing"/>
        <w:rPr>
          <w:i/>
          <w:iCs/>
          <w:szCs w:val="24"/>
        </w:rPr>
      </w:pPr>
      <w:r w:rsidRPr="004F7F20">
        <w:rPr>
          <w:i/>
          <w:iCs/>
          <w:szCs w:val="24"/>
        </w:rPr>
        <w:t>Fall Conference (Continued Discussion)</w:t>
      </w:r>
    </w:p>
    <w:p w14:paraId="5D07D5D4" w14:textId="223B0524" w:rsidR="00B82FB5" w:rsidRPr="004F7F20" w:rsidRDefault="00B82FB5" w:rsidP="00AE1165">
      <w:pPr>
        <w:pStyle w:val="NoSpacing"/>
        <w:rPr>
          <w:szCs w:val="24"/>
        </w:rPr>
      </w:pPr>
      <w:r w:rsidRPr="004F7F20">
        <w:rPr>
          <w:szCs w:val="24"/>
        </w:rPr>
        <w:t>Further discussion addressed possible formats for a fall conference, including</w:t>
      </w:r>
      <w:r w:rsidR="0099436D" w:rsidRPr="004F7F20">
        <w:rPr>
          <w:szCs w:val="24"/>
        </w:rPr>
        <w:t xml:space="preserve"> a w</w:t>
      </w:r>
      <w:r w:rsidRPr="004F7F20">
        <w:rPr>
          <w:szCs w:val="24"/>
        </w:rPr>
        <w:t>eekend vs. weekday scheduling</w:t>
      </w:r>
      <w:r w:rsidR="0099436D" w:rsidRPr="004F7F20">
        <w:rPr>
          <w:szCs w:val="24"/>
        </w:rPr>
        <w:t xml:space="preserve">, </w:t>
      </w:r>
      <w:r w:rsidRPr="004F7F20">
        <w:rPr>
          <w:szCs w:val="24"/>
        </w:rPr>
        <w:t>format</w:t>
      </w:r>
      <w:r w:rsidR="0099436D" w:rsidRPr="004F7F20">
        <w:rPr>
          <w:szCs w:val="24"/>
        </w:rPr>
        <w:t>, the u</w:t>
      </w:r>
      <w:r w:rsidRPr="004F7F20">
        <w:rPr>
          <w:szCs w:val="24"/>
        </w:rPr>
        <w:t>se of MTA or campus facilities</w:t>
      </w:r>
      <w:r w:rsidR="0099436D" w:rsidRPr="004F7F20">
        <w:rPr>
          <w:szCs w:val="24"/>
        </w:rPr>
        <w:t xml:space="preserve"> and b</w:t>
      </w:r>
      <w:r w:rsidRPr="004F7F20">
        <w:rPr>
          <w:szCs w:val="24"/>
        </w:rPr>
        <w:t>udget implications</w:t>
      </w:r>
      <w:r w:rsidR="0099436D" w:rsidRPr="004F7F20">
        <w:rPr>
          <w:szCs w:val="24"/>
        </w:rPr>
        <w:t>.</w:t>
      </w:r>
      <w:r w:rsidRPr="004F7F20">
        <w:rPr>
          <w:szCs w:val="24"/>
        </w:rPr>
        <w:t xml:space="preserve"> </w:t>
      </w:r>
    </w:p>
    <w:p w14:paraId="2AB7BCC3" w14:textId="77777777" w:rsidR="0002675A" w:rsidRPr="004F7F20" w:rsidRDefault="0002675A" w:rsidP="00B82FB5">
      <w:pPr>
        <w:spacing w:before="100" w:beforeAutospacing="1" w:after="100" w:afterAutospacing="1"/>
        <w:outlineLvl w:val="3"/>
        <w:rPr>
          <w:b/>
          <w:bCs/>
          <w:szCs w:val="24"/>
        </w:rPr>
      </w:pPr>
    </w:p>
    <w:p w14:paraId="10A2FFA2" w14:textId="3BF114CC" w:rsidR="00B82FB5" w:rsidRPr="004F7F20" w:rsidRDefault="00B82FB5" w:rsidP="0002675A">
      <w:pPr>
        <w:pStyle w:val="NoSpacing"/>
        <w:rPr>
          <w:szCs w:val="24"/>
        </w:rPr>
      </w:pPr>
      <w:r w:rsidRPr="004F7F20">
        <w:rPr>
          <w:szCs w:val="24"/>
        </w:rPr>
        <w:t>Action Items</w:t>
      </w:r>
    </w:p>
    <w:p w14:paraId="5835A69E" w14:textId="77777777" w:rsidR="00B82FB5" w:rsidRPr="004F7F20" w:rsidRDefault="00B82FB5" w:rsidP="0002675A">
      <w:pPr>
        <w:pStyle w:val="NoSpacing"/>
        <w:numPr>
          <w:ilvl w:val="0"/>
          <w:numId w:val="44"/>
        </w:numPr>
        <w:rPr>
          <w:szCs w:val="24"/>
        </w:rPr>
      </w:pPr>
      <w:r w:rsidRPr="004F7F20">
        <w:rPr>
          <w:szCs w:val="24"/>
        </w:rPr>
        <w:lastRenderedPageBreak/>
        <w:t xml:space="preserve">Obtain cost estimates for potential venues and formats </w:t>
      </w:r>
    </w:p>
    <w:p w14:paraId="1D45E127" w14:textId="77777777" w:rsidR="00B82FB5" w:rsidRPr="004F7F20" w:rsidRDefault="00B82FB5" w:rsidP="0002675A">
      <w:pPr>
        <w:pStyle w:val="NoSpacing"/>
        <w:numPr>
          <w:ilvl w:val="0"/>
          <w:numId w:val="44"/>
        </w:numPr>
        <w:rPr>
          <w:szCs w:val="24"/>
        </w:rPr>
      </w:pPr>
      <w:r w:rsidRPr="004F7F20">
        <w:rPr>
          <w:szCs w:val="24"/>
        </w:rPr>
        <w:t xml:space="preserve">Explore possible MTA funding support </w:t>
      </w:r>
    </w:p>
    <w:p w14:paraId="1CDB6246" w14:textId="77777777" w:rsidR="00B82FB5" w:rsidRPr="004F7F20" w:rsidRDefault="00B82FB5" w:rsidP="0002675A">
      <w:pPr>
        <w:pStyle w:val="NoSpacing"/>
        <w:numPr>
          <w:ilvl w:val="0"/>
          <w:numId w:val="44"/>
        </w:numPr>
        <w:rPr>
          <w:szCs w:val="24"/>
        </w:rPr>
      </w:pPr>
      <w:r w:rsidRPr="004F7F20">
        <w:rPr>
          <w:szCs w:val="24"/>
        </w:rPr>
        <w:t xml:space="preserve">Review historical budget data </w:t>
      </w:r>
    </w:p>
    <w:p w14:paraId="7AD62DD6" w14:textId="77777777" w:rsidR="0002675A" w:rsidRPr="004F7F20" w:rsidRDefault="0002675A" w:rsidP="0002675A">
      <w:pPr>
        <w:pStyle w:val="NoSpacing"/>
        <w:ind w:left="720"/>
        <w:rPr>
          <w:szCs w:val="24"/>
        </w:rPr>
      </w:pPr>
    </w:p>
    <w:p w14:paraId="20CEDE09" w14:textId="345424D2" w:rsidR="00B82FB5" w:rsidRPr="004F7F20" w:rsidRDefault="00B82FB5" w:rsidP="0002675A">
      <w:pPr>
        <w:pStyle w:val="NoSpacing"/>
        <w:rPr>
          <w:i/>
          <w:iCs/>
          <w:szCs w:val="24"/>
        </w:rPr>
      </w:pPr>
      <w:r w:rsidRPr="004F7F20">
        <w:rPr>
          <w:i/>
          <w:iCs/>
          <w:szCs w:val="24"/>
        </w:rPr>
        <w:t>DCE Ratification Update</w:t>
      </w:r>
    </w:p>
    <w:p w14:paraId="28E430F9" w14:textId="7E6EA9E8" w:rsidR="00B82FB5" w:rsidRPr="004F7F20" w:rsidRDefault="00B82FB5" w:rsidP="0002675A">
      <w:pPr>
        <w:pStyle w:val="NoSpacing"/>
        <w:rPr>
          <w:szCs w:val="24"/>
        </w:rPr>
      </w:pPr>
      <w:r w:rsidRPr="004F7F20">
        <w:rPr>
          <w:szCs w:val="24"/>
        </w:rPr>
        <w:t>The Committee received an update on the DCE contract ratification process.</w:t>
      </w:r>
      <w:r w:rsidR="00602495" w:rsidRPr="004F7F20">
        <w:rPr>
          <w:szCs w:val="24"/>
        </w:rPr>
        <w:t xml:space="preserve"> </w:t>
      </w:r>
      <w:r w:rsidRPr="004F7F20">
        <w:rPr>
          <w:szCs w:val="24"/>
        </w:rPr>
        <w:t xml:space="preserve">Ballots and materials have been finalized </w:t>
      </w:r>
      <w:r w:rsidR="00602495" w:rsidRPr="004F7F20">
        <w:rPr>
          <w:szCs w:val="24"/>
        </w:rPr>
        <w:t xml:space="preserve"> </w:t>
      </w:r>
      <w:r w:rsidRPr="004F7F20">
        <w:rPr>
          <w:szCs w:val="24"/>
        </w:rPr>
        <w:t xml:space="preserve">Approximately 2,200 </w:t>
      </w:r>
      <w:r w:rsidR="00602495" w:rsidRPr="004F7F20">
        <w:rPr>
          <w:szCs w:val="24"/>
        </w:rPr>
        <w:t>DCE faculty</w:t>
      </w:r>
      <w:r w:rsidRPr="004F7F20">
        <w:rPr>
          <w:szCs w:val="24"/>
        </w:rPr>
        <w:t xml:space="preserve"> identified</w:t>
      </w:r>
      <w:r w:rsidR="00602495" w:rsidRPr="004F7F20">
        <w:rPr>
          <w:szCs w:val="24"/>
        </w:rPr>
        <w:t xml:space="preserve">. </w:t>
      </w:r>
      <w:r w:rsidRPr="004F7F20">
        <w:rPr>
          <w:szCs w:val="24"/>
        </w:rPr>
        <w:t>Mailing expected within the coming week</w:t>
      </w:r>
      <w:r w:rsidR="00602495" w:rsidRPr="004F7F20">
        <w:rPr>
          <w:szCs w:val="24"/>
        </w:rPr>
        <w:t xml:space="preserve">. </w:t>
      </w:r>
      <w:r w:rsidRPr="004F7F20">
        <w:rPr>
          <w:szCs w:val="24"/>
        </w:rPr>
        <w:t>Management has indicated retroactive payments will be distributed in three installments</w:t>
      </w:r>
      <w:r w:rsidR="00602495" w:rsidRPr="004F7F20">
        <w:rPr>
          <w:szCs w:val="24"/>
        </w:rPr>
        <w:t xml:space="preserve"> based on the following time periods: </w:t>
      </w:r>
      <w:r w:rsidRPr="004F7F20">
        <w:rPr>
          <w:szCs w:val="24"/>
        </w:rPr>
        <w:t>Spring/Summer 2025</w:t>
      </w:r>
      <w:r w:rsidR="00602495" w:rsidRPr="004F7F20">
        <w:rPr>
          <w:szCs w:val="24"/>
        </w:rPr>
        <w:t xml:space="preserve">, </w:t>
      </w:r>
      <w:r w:rsidRPr="004F7F20">
        <w:rPr>
          <w:szCs w:val="24"/>
        </w:rPr>
        <w:t>Fall 2025</w:t>
      </w:r>
      <w:r w:rsidR="00602495" w:rsidRPr="004F7F20">
        <w:rPr>
          <w:szCs w:val="24"/>
        </w:rPr>
        <w:t xml:space="preserve"> and </w:t>
      </w:r>
      <w:r w:rsidRPr="004F7F20">
        <w:rPr>
          <w:szCs w:val="24"/>
        </w:rPr>
        <w:t>Spring 2026</w:t>
      </w:r>
      <w:r w:rsidR="00602495" w:rsidRPr="004F7F20">
        <w:rPr>
          <w:szCs w:val="24"/>
        </w:rPr>
        <w:t xml:space="preserve">. </w:t>
      </w:r>
      <w:r w:rsidRPr="004F7F20">
        <w:rPr>
          <w:szCs w:val="24"/>
        </w:rPr>
        <w:t>This approach is intended to reduce administrative errors.</w:t>
      </w:r>
    </w:p>
    <w:p w14:paraId="348686D5" w14:textId="77777777" w:rsidR="00001BC3" w:rsidRPr="004F7F20" w:rsidRDefault="00001BC3" w:rsidP="0002675A">
      <w:pPr>
        <w:pStyle w:val="NoSpacing"/>
        <w:rPr>
          <w:szCs w:val="24"/>
        </w:rPr>
      </w:pPr>
    </w:p>
    <w:p w14:paraId="4DB4AEFC" w14:textId="674BD80C" w:rsidR="00B82FB5" w:rsidRPr="004F7F20" w:rsidRDefault="00B82FB5" w:rsidP="00001BC3">
      <w:pPr>
        <w:pStyle w:val="NoSpacing"/>
        <w:rPr>
          <w:i/>
          <w:iCs/>
          <w:szCs w:val="24"/>
        </w:rPr>
      </w:pPr>
      <w:r w:rsidRPr="004F7F20">
        <w:rPr>
          <w:i/>
          <w:iCs/>
          <w:szCs w:val="24"/>
        </w:rPr>
        <w:t>Government Relations Committee (GRC) Update</w:t>
      </w:r>
    </w:p>
    <w:p w14:paraId="4B386A40" w14:textId="434F87BB" w:rsidR="00B82FB5" w:rsidRPr="004F7F20" w:rsidRDefault="00CE3556" w:rsidP="00001BC3">
      <w:pPr>
        <w:pStyle w:val="NoSpacing"/>
        <w:rPr>
          <w:szCs w:val="24"/>
        </w:rPr>
      </w:pPr>
      <w:r w:rsidRPr="004F7F20">
        <w:rPr>
          <w:szCs w:val="24"/>
        </w:rPr>
        <w:t xml:space="preserve">Colleen Avedikian reported </w:t>
      </w:r>
      <w:r w:rsidR="003753DC" w:rsidRPr="004F7F20">
        <w:rPr>
          <w:szCs w:val="24"/>
        </w:rPr>
        <w:t>th</w:t>
      </w:r>
      <w:r w:rsidR="00702378" w:rsidRPr="004F7F20">
        <w:rPr>
          <w:szCs w:val="24"/>
        </w:rPr>
        <w:t xml:space="preserve">at no action was taken on H.3129 due to concerns about its scope and potential unintended consequences. However, the Committee endorsed H.3261, which proposes a tax on excessive executive compensation. Members agreed that advocacy efforts should focus on this and other progressive revenue measures aligned with union priorities. </w:t>
      </w:r>
    </w:p>
    <w:p w14:paraId="1FA21857" w14:textId="77777777" w:rsidR="00001BC3" w:rsidRPr="004F7F20" w:rsidRDefault="00001BC3" w:rsidP="00001BC3">
      <w:pPr>
        <w:pStyle w:val="NoSpacing"/>
        <w:rPr>
          <w:szCs w:val="24"/>
        </w:rPr>
      </w:pPr>
    </w:p>
    <w:p w14:paraId="4E50EA66" w14:textId="36546F7D" w:rsidR="00B82FB5" w:rsidRPr="004F7F20" w:rsidRDefault="00B82FB5" w:rsidP="00001BC3">
      <w:pPr>
        <w:pStyle w:val="NoSpacing"/>
        <w:rPr>
          <w:i/>
          <w:iCs/>
          <w:szCs w:val="24"/>
        </w:rPr>
      </w:pPr>
      <w:r w:rsidRPr="004F7F20">
        <w:rPr>
          <w:i/>
          <w:iCs/>
          <w:szCs w:val="24"/>
        </w:rPr>
        <w:t>Budget Recommendations</w:t>
      </w:r>
    </w:p>
    <w:p w14:paraId="131D9427" w14:textId="498356E8" w:rsidR="00B82FB5" w:rsidRPr="004F7F20" w:rsidRDefault="000A1C32" w:rsidP="00001BC3">
      <w:pPr>
        <w:pStyle w:val="NoSpacing"/>
        <w:rPr>
          <w:szCs w:val="24"/>
        </w:rPr>
      </w:pPr>
      <w:r w:rsidRPr="004F7F20">
        <w:rPr>
          <w:szCs w:val="24"/>
        </w:rPr>
        <w:t>VP Nardoni reviewed the</w:t>
      </w:r>
      <w:r w:rsidR="00B82FB5" w:rsidRPr="004F7F20">
        <w:rPr>
          <w:szCs w:val="24"/>
        </w:rPr>
        <w:t xml:space="preserve"> proposed FY2</w:t>
      </w:r>
      <w:r w:rsidR="00D96FBA" w:rsidRPr="004F7F20">
        <w:rPr>
          <w:szCs w:val="24"/>
        </w:rPr>
        <w:t>7</w:t>
      </w:r>
      <w:r w:rsidR="00B82FB5" w:rsidRPr="004F7F20">
        <w:rPr>
          <w:szCs w:val="24"/>
        </w:rPr>
        <w:t xml:space="preserve"> budget:</w:t>
      </w:r>
      <w:r w:rsidRPr="004F7F20">
        <w:rPr>
          <w:szCs w:val="24"/>
        </w:rPr>
        <w:t xml:space="preserve"> </w:t>
      </w:r>
      <w:r w:rsidR="00B82FB5" w:rsidRPr="004F7F20">
        <w:rPr>
          <w:szCs w:val="24"/>
        </w:rPr>
        <w:t xml:space="preserve">Total </w:t>
      </w:r>
      <w:r w:rsidR="003211C2" w:rsidRPr="004F7F20">
        <w:rPr>
          <w:szCs w:val="24"/>
        </w:rPr>
        <w:t>e</w:t>
      </w:r>
      <w:r w:rsidR="00B82FB5" w:rsidRPr="004F7F20">
        <w:rPr>
          <w:szCs w:val="24"/>
        </w:rPr>
        <w:t>xpenses: ~$945,000</w:t>
      </w:r>
      <w:r w:rsidRPr="004F7F20">
        <w:rPr>
          <w:szCs w:val="24"/>
        </w:rPr>
        <w:t xml:space="preserve">, </w:t>
      </w:r>
      <w:r w:rsidR="003211C2" w:rsidRPr="004F7F20">
        <w:rPr>
          <w:szCs w:val="24"/>
        </w:rPr>
        <w:t>t</w:t>
      </w:r>
      <w:r w:rsidR="00B82FB5" w:rsidRPr="004F7F20">
        <w:rPr>
          <w:szCs w:val="24"/>
        </w:rPr>
        <w:t xml:space="preserve">otal </w:t>
      </w:r>
      <w:r w:rsidR="003211C2" w:rsidRPr="004F7F20">
        <w:rPr>
          <w:szCs w:val="24"/>
        </w:rPr>
        <w:t>i</w:t>
      </w:r>
      <w:r w:rsidR="00B82FB5" w:rsidRPr="004F7F20">
        <w:rPr>
          <w:szCs w:val="24"/>
        </w:rPr>
        <w:t xml:space="preserve">ncome: ~$942,000 </w:t>
      </w:r>
      <w:r w:rsidR="003211C2" w:rsidRPr="004F7F20">
        <w:rPr>
          <w:szCs w:val="24"/>
        </w:rPr>
        <w:t>and p</w:t>
      </w:r>
      <w:r w:rsidR="00B82FB5" w:rsidRPr="004F7F20">
        <w:rPr>
          <w:szCs w:val="24"/>
        </w:rPr>
        <w:t xml:space="preserve">rojected </w:t>
      </w:r>
      <w:r w:rsidR="003211C2" w:rsidRPr="004F7F20">
        <w:rPr>
          <w:szCs w:val="24"/>
        </w:rPr>
        <w:t>d</w:t>
      </w:r>
      <w:r w:rsidR="00B82FB5" w:rsidRPr="004F7F20">
        <w:rPr>
          <w:szCs w:val="24"/>
        </w:rPr>
        <w:t>eficit: ~$2,600</w:t>
      </w:r>
      <w:r w:rsidR="00C22706" w:rsidRPr="004F7F20">
        <w:rPr>
          <w:szCs w:val="24"/>
        </w:rPr>
        <w:t>.</w:t>
      </w:r>
    </w:p>
    <w:p w14:paraId="70C96392" w14:textId="46BF8518" w:rsidR="00B82FB5" w:rsidRPr="004F7F20" w:rsidRDefault="00B82FB5" w:rsidP="007379FF">
      <w:pPr>
        <w:spacing w:before="100" w:beforeAutospacing="1" w:after="100" w:afterAutospacing="1"/>
        <w:ind w:left="720"/>
        <w:rPr>
          <w:szCs w:val="24"/>
        </w:rPr>
      </w:pPr>
      <w:r w:rsidRPr="004F7F20">
        <w:rPr>
          <w:b/>
          <w:bCs/>
          <w:szCs w:val="24"/>
        </w:rPr>
        <w:t>Motion:</w:t>
      </w:r>
      <w:r w:rsidRPr="004F7F20">
        <w:rPr>
          <w:szCs w:val="24"/>
        </w:rPr>
        <w:t xml:space="preserve"> To recommend the proposed budget to the Board of Directors</w:t>
      </w:r>
      <w:r w:rsidR="007379FF" w:rsidRPr="004F7F20">
        <w:rPr>
          <w:szCs w:val="24"/>
        </w:rPr>
        <w:t xml:space="preserve"> (Nardoni/Falter)</w:t>
      </w:r>
      <w:r w:rsidRPr="004F7F20">
        <w:rPr>
          <w:szCs w:val="24"/>
        </w:rPr>
        <w:t>.</w:t>
      </w:r>
      <w:r w:rsidR="007379FF" w:rsidRPr="004F7F20">
        <w:rPr>
          <w:szCs w:val="24"/>
        </w:rPr>
        <w:t xml:space="preserve"> </w:t>
      </w:r>
      <w:r w:rsidR="007379FF" w:rsidRPr="004F7F20">
        <w:rPr>
          <w:b/>
          <w:bCs/>
          <w:szCs w:val="24"/>
        </w:rPr>
        <w:t>Passed.</w:t>
      </w:r>
      <w:r w:rsidR="002A24C6" w:rsidRPr="004F7F20">
        <w:rPr>
          <w:b/>
          <w:bCs/>
          <w:szCs w:val="24"/>
        </w:rPr>
        <w:tab/>
      </w:r>
      <w:r w:rsidR="002A24C6" w:rsidRPr="004F7F20">
        <w:rPr>
          <w:szCs w:val="24"/>
        </w:rPr>
        <w:tab/>
      </w:r>
      <w:r w:rsidR="002A24C6" w:rsidRPr="004F7F20">
        <w:rPr>
          <w:szCs w:val="24"/>
        </w:rPr>
        <w:tab/>
      </w:r>
      <w:r w:rsidR="002A24C6" w:rsidRPr="004F7F20">
        <w:rPr>
          <w:szCs w:val="24"/>
        </w:rPr>
        <w:tab/>
      </w:r>
      <w:r w:rsidR="002A24C6" w:rsidRPr="004F7F20">
        <w:rPr>
          <w:szCs w:val="24"/>
        </w:rPr>
        <w:tab/>
      </w:r>
      <w:r w:rsidR="002A24C6" w:rsidRPr="004F7F20">
        <w:rPr>
          <w:szCs w:val="24"/>
        </w:rPr>
        <w:tab/>
      </w:r>
    </w:p>
    <w:p w14:paraId="4372FD67" w14:textId="4A65C0AE" w:rsidR="002A24C6" w:rsidRPr="004F7F20" w:rsidRDefault="00B82FB5" w:rsidP="002A24C6">
      <w:pPr>
        <w:spacing w:before="100" w:beforeAutospacing="1" w:after="100" w:afterAutospacing="1"/>
        <w:ind w:left="720"/>
        <w:rPr>
          <w:szCs w:val="24"/>
        </w:rPr>
      </w:pPr>
      <w:r w:rsidRPr="004F7F20">
        <w:rPr>
          <w:b/>
          <w:bCs/>
          <w:szCs w:val="24"/>
        </w:rPr>
        <w:t>Motion:</w:t>
      </w:r>
      <w:r w:rsidRPr="004F7F20">
        <w:rPr>
          <w:szCs w:val="24"/>
        </w:rPr>
        <w:t xml:space="preserve"> </w:t>
      </w:r>
      <w:r w:rsidR="00580EA8" w:rsidRPr="004F7F20">
        <w:rPr>
          <w:szCs w:val="24"/>
        </w:rPr>
        <w:t>The MCCC Ex Com recommends the MCCC Board take $5000</w:t>
      </w:r>
      <w:r w:rsidR="00784665" w:rsidRPr="004F7F20">
        <w:rPr>
          <w:szCs w:val="24"/>
        </w:rPr>
        <w:t xml:space="preserve"> from the Conferences line item in the FY 26 Budget to help pay for $</w:t>
      </w:r>
      <w:r w:rsidR="006F25FC" w:rsidRPr="004F7F20">
        <w:rPr>
          <w:szCs w:val="24"/>
        </w:rPr>
        <w:t>50</w:t>
      </w:r>
      <w:r w:rsidR="00784665" w:rsidRPr="004F7F20">
        <w:rPr>
          <w:szCs w:val="24"/>
        </w:rPr>
        <w:t xml:space="preserve"> stipends</w:t>
      </w:r>
      <w:r w:rsidR="007558D9" w:rsidRPr="004F7F20">
        <w:rPr>
          <w:szCs w:val="24"/>
        </w:rPr>
        <w:t xml:space="preserve"> for those Delegates to the MTA Annual Meeting who attend in person</w:t>
      </w:r>
      <w:r w:rsidR="00754DCE" w:rsidRPr="004F7F20">
        <w:rPr>
          <w:szCs w:val="24"/>
        </w:rPr>
        <w:t>. To receive this money, MCCC in-person delegates much check in with the MCCC designees on each day</w:t>
      </w:r>
      <w:r w:rsidR="002A24C6" w:rsidRPr="004F7F20">
        <w:rPr>
          <w:szCs w:val="24"/>
        </w:rPr>
        <w:t xml:space="preserve"> (Nardoni/Falter). </w:t>
      </w:r>
      <w:r w:rsidR="002A24C6" w:rsidRPr="004F7F20">
        <w:rPr>
          <w:b/>
          <w:bCs/>
          <w:szCs w:val="24"/>
        </w:rPr>
        <w:t>Passed</w:t>
      </w:r>
      <w:r w:rsidR="002A24C6" w:rsidRPr="004F7F20">
        <w:rPr>
          <w:szCs w:val="24"/>
        </w:rPr>
        <w:t>.</w:t>
      </w:r>
    </w:p>
    <w:p w14:paraId="4DE5CBC3" w14:textId="13F3B7E5" w:rsidR="00B82FB5" w:rsidRPr="004F7F20" w:rsidRDefault="002A24C6" w:rsidP="002A24C6">
      <w:pPr>
        <w:spacing w:before="100" w:beforeAutospacing="1" w:after="100" w:afterAutospacing="1"/>
        <w:ind w:left="720"/>
        <w:rPr>
          <w:b/>
          <w:bCs/>
          <w:szCs w:val="24"/>
        </w:rPr>
      </w:pPr>
      <w:r w:rsidRPr="004F7F20">
        <w:rPr>
          <w:b/>
          <w:bCs/>
          <w:szCs w:val="24"/>
        </w:rPr>
        <w:t>Motion:</w:t>
      </w:r>
      <w:r w:rsidRPr="004F7F20">
        <w:rPr>
          <w:szCs w:val="24"/>
        </w:rPr>
        <w:t xml:space="preserve"> </w:t>
      </w:r>
      <w:r w:rsidR="00E926A1" w:rsidRPr="004F7F20">
        <w:rPr>
          <w:szCs w:val="24"/>
        </w:rPr>
        <w:t>The MCCC Finance Committee recommends the MCCC Board take $30,000</w:t>
      </w:r>
      <w:r w:rsidR="00C313FB" w:rsidRPr="004F7F20">
        <w:rPr>
          <w:szCs w:val="24"/>
        </w:rPr>
        <w:t xml:space="preserve">from the Conferences line item in the FY26 Budget to pay for the unanticipated expenses of funding DAY </w:t>
      </w:r>
      <w:r w:rsidR="00163656" w:rsidRPr="004F7F20">
        <w:rPr>
          <w:szCs w:val="24"/>
        </w:rPr>
        <w:t>Negotiations Team members’ stipends in lieu of course releases</w:t>
      </w:r>
      <w:r w:rsidR="00166D85" w:rsidRPr="004F7F20">
        <w:rPr>
          <w:szCs w:val="24"/>
        </w:rPr>
        <w:t xml:space="preserve"> (Nardoni/Nadeau). </w:t>
      </w:r>
      <w:r w:rsidR="00166D85" w:rsidRPr="004F7F20">
        <w:rPr>
          <w:b/>
          <w:bCs/>
          <w:szCs w:val="24"/>
        </w:rPr>
        <w:t>Passed.</w:t>
      </w:r>
    </w:p>
    <w:p w14:paraId="7C231C52" w14:textId="120EB067" w:rsidR="00B82FB5" w:rsidRPr="004F7F20" w:rsidRDefault="00B82FB5" w:rsidP="00166D85">
      <w:pPr>
        <w:rPr>
          <w:i/>
          <w:iCs/>
          <w:szCs w:val="24"/>
        </w:rPr>
      </w:pPr>
      <w:r w:rsidRPr="004F7F20">
        <w:rPr>
          <w:i/>
          <w:iCs/>
          <w:szCs w:val="24"/>
        </w:rPr>
        <w:t>Title II Accessibility Update</w:t>
      </w:r>
    </w:p>
    <w:p w14:paraId="4176F980" w14:textId="0B71FE1A" w:rsidR="008C31A7" w:rsidRPr="004F7F20" w:rsidRDefault="008C31A7" w:rsidP="00166D85">
      <w:pPr>
        <w:rPr>
          <w:szCs w:val="24"/>
        </w:rPr>
      </w:pPr>
      <w:r w:rsidRPr="004F7F20">
        <w:rPr>
          <w:szCs w:val="24"/>
        </w:rPr>
        <w:t xml:space="preserve">It was clarified that the only requirement for the April deadline is that course syllabi be accessible. Faculty will be required to ensure that their syllabi meet accessibility standards and to submit documentation of compliance to their respective institutions. </w:t>
      </w:r>
      <w:r w:rsidR="00DE1FB1" w:rsidRPr="004F7F20">
        <w:rPr>
          <w:szCs w:val="24"/>
        </w:rPr>
        <w:t>Each college will provide resources and guidance</w:t>
      </w:r>
      <w:r w:rsidRPr="004F7F20">
        <w:rPr>
          <w:szCs w:val="24"/>
        </w:rPr>
        <w:t xml:space="preserve"> to support this process.</w:t>
      </w:r>
    </w:p>
    <w:p w14:paraId="61ADB278" w14:textId="589211C5" w:rsidR="00B82FB5" w:rsidRPr="004F7F20" w:rsidRDefault="00B82FB5" w:rsidP="00B82FB5">
      <w:pPr>
        <w:rPr>
          <w:szCs w:val="24"/>
        </w:rPr>
      </w:pPr>
    </w:p>
    <w:p w14:paraId="3D6A402B" w14:textId="138666B8" w:rsidR="00104C93" w:rsidRPr="004F7F20" w:rsidRDefault="00483792" w:rsidP="00B82FB5">
      <w:pPr>
        <w:rPr>
          <w:szCs w:val="24"/>
        </w:rPr>
      </w:pPr>
      <w:r w:rsidRPr="004F7F20">
        <w:rPr>
          <w:szCs w:val="24"/>
        </w:rPr>
        <w:t>Lunch 1-1:30pm</w:t>
      </w:r>
    </w:p>
    <w:p w14:paraId="395EEEFC" w14:textId="77777777" w:rsidR="00104C93" w:rsidRPr="004F7F20" w:rsidRDefault="00104C93" w:rsidP="00B26A2B">
      <w:pPr>
        <w:rPr>
          <w:szCs w:val="24"/>
        </w:rPr>
      </w:pPr>
    </w:p>
    <w:p w14:paraId="346A3EDC" w14:textId="6AD041B6" w:rsidR="00104C93" w:rsidRPr="004F7F20" w:rsidRDefault="00C9241A" w:rsidP="00B26A2B">
      <w:pPr>
        <w:rPr>
          <w:i/>
          <w:iCs/>
          <w:szCs w:val="24"/>
        </w:rPr>
      </w:pPr>
      <w:r w:rsidRPr="004F7F20">
        <w:rPr>
          <w:i/>
          <w:iCs/>
          <w:szCs w:val="24"/>
        </w:rPr>
        <w:t>Bylaws Committee Report</w:t>
      </w:r>
    </w:p>
    <w:p w14:paraId="0D69FB74" w14:textId="53CADAEC" w:rsidR="00C9241A" w:rsidRPr="00C9241A" w:rsidRDefault="00C9241A" w:rsidP="00C9241A">
      <w:pPr>
        <w:rPr>
          <w:szCs w:val="24"/>
        </w:rPr>
      </w:pPr>
      <w:r w:rsidRPr="004F7F20">
        <w:rPr>
          <w:szCs w:val="24"/>
        </w:rPr>
        <w:t xml:space="preserve">Chair </w:t>
      </w:r>
      <w:r w:rsidRPr="00C9241A">
        <w:rPr>
          <w:szCs w:val="24"/>
        </w:rPr>
        <w:t>Colleen</w:t>
      </w:r>
      <w:r w:rsidRPr="004F7F20">
        <w:rPr>
          <w:szCs w:val="24"/>
        </w:rPr>
        <w:t xml:space="preserve"> Avedikian</w:t>
      </w:r>
      <w:r w:rsidRPr="00C9241A">
        <w:rPr>
          <w:szCs w:val="24"/>
        </w:rPr>
        <w:t xml:space="preserve"> introduced Bylaw Amendment #1, which sought to formally establish the Organizing Committee (OC) as a standing committee. She noted that the language had been reviewed and revised in consultation with a parliamentarian and approved by the original proposer</w:t>
      </w:r>
      <w:r w:rsidR="007E2297" w:rsidRPr="00C9241A">
        <w:rPr>
          <w:szCs w:val="24"/>
        </w:rPr>
        <w:t xml:space="preserve">. </w:t>
      </w:r>
      <w:r w:rsidRPr="00C9241A">
        <w:rPr>
          <w:szCs w:val="24"/>
        </w:rPr>
        <w:t xml:space="preserve">Discussion of this amendment centered on structural clarity and alignment with existing governance practices. Members emphasized the need to update model chapter bylaws to reflect consistent representation requirements. Clarification was also provided that only the </w:t>
      </w:r>
      <w:r w:rsidRPr="00C9241A">
        <w:rPr>
          <w:szCs w:val="24"/>
        </w:rPr>
        <w:lastRenderedPageBreak/>
        <w:t>primary representative would vote, with alternates serving in their absence. Questions arose regarding whether the Vice President, serving in an ex officio capacity, would retain voting rights; this issue was deferred for further clarification</w:t>
      </w:r>
      <w:r w:rsidR="00B43E52" w:rsidRPr="004F7F20">
        <w:rPr>
          <w:szCs w:val="24"/>
        </w:rPr>
        <w:t xml:space="preserve"> by Parliamentarian.</w:t>
      </w:r>
    </w:p>
    <w:p w14:paraId="35E03781" w14:textId="36D6ACA8" w:rsidR="00C9241A" w:rsidRPr="00C9241A" w:rsidRDefault="00C9241A" w:rsidP="00C9241A">
      <w:pPr>
        <w:rPr>
          <w:szCs w:val="24"/>
        </w:rPr>
      </w:pPr>
      <w:r w:rsidRPr="00C9241A">
        <w:rPr>
          <w:szCs w:val="24"/>
        </w:rPr>
        <w:t>Additional concerns focused on ambiguity within the proposed language. Members noted that references to “town halls” were undefined in the bylaws and should be clarified. There was also discussion about the relationship between the OC and other committees, particularly regarding potential overlap and the need for clearer communication structures. A point of concern involved language suggesting that the OC would “build the structure of the bargaining platform,” which some felt encroached upon the responsibilities of negotiation teams. It was recommended that this language be revised to emphasize member engagement and information-gathering rather than platform development. Concerns were also raised about the absence of clearly defined oversight for the OC and the potential workload implications if it were expected to support all standing committees.</w:t>
      </w:r>
    </w:p>
    <w:p w14:paraId="2CAB207B" w14:textId="77777777" w:rsidR="00C9241A" w:rsidRPr="004F7F20" w:rsidRDefault="00C9241A" w:rsidP="00C9241A">
      <w:pPr>
        <w:rPr>
          <w:szCs w:val="24"/>
        </w:rPr>
      </w:pPr>
    </w:p>
    <w:p w14:paraId="618F20D8" w14:textId="45EF436B" w:rsidR="00C9241A" w:rsidRPr="004F7F20" w:rsidRDefault="00C9241A" w:rsidP="00C9241A">
      <w:pPr>
        <w:ind w:left="720"/>
        <w:rPr>
          <w:szCs w:val="24"/>
        </w:rPr>
      </w:pPr>
      <w:r w:rsidRPr="004F7F20">
        <w:rPr>
          <w:b/>
          <w:bCs/>
          <w:szCs w:val="24"/>
        </w:rPr>
        <w:t>Motion</w:t>
      </w:r>
      <w:r w:rsidRPr="004F7F20">
        <w:rPr>
          <w:szCs w:val="24"/>
        </w:rPr>
        <w:t>: To recommend the adoption of this bylaw</w:t>
      </w:r>
      <w:r w:rsidR="00D6349E" w:rsidRPr="004F7F20">
        <w:rPr>
          <w:szCs w:val="24"/>
        </w:rPr>
        <w:t xml:space="preserve"> amendment</w:t>
      </w:r>
      <w:r w:rsidRPr="004F7F20">
        <w:rPr>
          <w:szCs w:val="24"/>
        </w:rPr>
        <w:t xml:space="preserve"> to the Board of Directors with minor editorial adjustments (Nardoni/Jankey). </w:t>
      </w:r>
      <w:r w:rsidRPr="004F7F20">
        <w:rPr>
          <w:b/>
          <w:bCs/>
          <w:szCs w:val="24"/>
        </w:rPr>
        <w:t>Approved.</w:t>
      </w:r>
    </w:p>
    <w:p w14:paraId="59F37375" w14:textId="6BA125BE" w:rsidR="00C9241A" w:rsidRPr="004F7F20" w:rsidRDefault="00C9241A" w:rsidP="00C9241A">
      <w:pPr>
        <w:rPr>
          <w:szCs w:val="24"/>
        </w:rPr>
      </w:pPr>
      <w:r w:rsidRPr="004F7F20">
        <w:rPr>
          <w:szCs w:val="24"/>
        </w:rPr>
        <w:tab/>
      </w:r>
    </w:p>
    <w:p w14:paraId="109C0767" w14:textId="03234522" w:rsidR="00D6349E" w:rsidRPr="004F7F20" w:rsidRDefault="00C9241A" w:rsidP="00C9241A">
      <w:pPr>
        <w:rPr>
          <w:szCs w:val="24"/>
        </w:rPr>
      </w:pPr>
      <w:r w:rsidRPr="00C9241A">
        <w:rPr>
          <w:szCs w:val="24"/>
        </w:rPr>
        <w:t>Bylaw Amendment #2</w:t>
      </w:r>
      <w:r w:rsidR="00D6349E" w:rsidRPr="004F7F20">
        <w:rPr>
          <w:szCs w:val="24"/>
        </w:rPr>
        <w:t xml:space="preserve"> </w:t>
      </w:r>
      <w:r w:rsidRPr="00C9241A">
        <w:rPr>
          <w:szCs w:val="24"/>
        </w:rPr>
        <w:t xml:space="preserve"> proposed the creation or restructuring of a Treasurer position. Discussion highlighted several unresolved issues, including the timing of implementation, potential financial implications, and questions about the necessity of the role given existing staff support for financial functions. Concerns were also raised about maintaining equity among officer compensation and the importance of considering long-term organizational planning, including sustainability and succession. In light of these concerns, the proposer elected to withdraw the amendment for further development and future consideration.</w:t>
      </w:r>
    </w:p>
    <w:p w14:paraId="484CCD78" w14:textId="77777777" w:rsidR="00D6349E" w:rsidRPr="00C9241A" w:rsidRDefault="00D6349E" w:rsidP="00C9241A">
      <w:pPr>
        <w:rPr>
          <w:szCs w:val="24"/>
        </w:rPr>
      </w:pPr>
    </w:p>
    <w:p w14:paraId="4E392F5A" w14:textId="384148BA" w:rsidR="00C9241A" w:rsidRPr="004F7F20" w:rsidRDefault="00C9241A" w:rsidP="00C9241A">
      <w:pPr>
        <w:rPr>
          <w:szCs w:val="24"/>
        </w:rPr>
      </w:pPr>
      <w:r w:rsidRPr="00C9241A">
        <w:rPr>
          <w:szCs w:val="24"/>
        </w:rPr>
        <w:t xml:space="preserve">Bylaw Amendment #3 </w:t>
      </w:r>
      <w:r w:rsidR="00D6349E" w:rsidRPr="004F7F20">
        <w:rPr>
          <w:szCs w:val="24"/>
        </w:rPr>
        <w:t>focuses</w:t>
      </w:r>
      <w:r w:rsidRPr="00C9241A">
        <w:rPr>
          <w:szCs w:val="24"/>
        </w:rPr>
        <w:t xml:space="preserve"> on establishing clear succession procedures in the event that both the President and Vice President are unable to serve. </w:t>
      </w:r>
    </w:p>
    <w:p w14:paraId="10170650" w14:textId="5E59F577" w:rsidR="00D6349E" w:rsidRPr="004F7F20" w:rsidRDefault="00D6349E" w:rsidP="00C9241A">
      <w:pPr>
        <w:rPr>
          <w:szCs w:val="24"/>
        </w:rPr>
      </w:pPr>
      <w:r w:rsidRPr="004F7F20">
        <w:rPr>
          <w:szCs w:val="24"/>
        </w:rPr>
        <w:tab/>
      </w:r>
    </w:p>
    <w:p w14:paraId="226FDB6A" w14:textId="59CEC4EA" w:rsidR="00D6349E" w:rsidRPr="00C9241A" w:rsidRDefault="00D6349E" w:rsidP="00D6349E">
      <w:pPr>
        <w:ind w:left="720"/>
        <w:rPr>
          <w:szCs w:val="24"/>
        </w:rPr>
      </w:pPr>
      <w:r w:rsidRPr="004F7F20">
        <w:rPr>
          <w:b/>
          <w:bCs/>
          <w:szCs w:val="24"/>
        </w:rPr>
        <w:t>Motion:</w:t>
      </w:r>
      <w:r w:rsidRPr="004F7F20">
        <w:rPr>
          <w:szCs w:val="24"/>
        </w:rPr>
        <w:t xml:space="preserve"> To Recommend the adoption of this bylaw amendment to the Board of Directors (Jankey/Nardoni). </w:t>
      </w:r>
      <w:r w:rsidRPr="004F7F20">
        <w:rPr>
          <w:b/>
          <w:bCs/>
          <w:szCs w:val="24"/>
        </w:rPr>
        <w:t>Approved.</w:t>
      </w:r>
    </w:p>
    <w:p w14:paraId="7651FEC5" w14:textId="77777777" w:rsidR="00D6349E" w:rsidRPr="004F7F20" w:rsidRDefault="00D6349E" w:rsidP="00C9241A">
      <w:pPr>
        <w:rPr>
          <w:szCs w:val="24"/>
        </w:rPr>
      </w:pPr>
    </w:p>
    <w:p w14:paraId="02DA6BDC" w14:textId="114EADEF" w:rsidR="00C9241A" w:rsidRPr="004F7F20" w:rsidRDefault="00D6349E" w:rsidP="00C9241A">
      <w:pPr>
        <w:rPr>
          <w:szCs w:val="24"/>
        </w:rPr>
      </w:pPr>
      <w:r w:rsidRPr="004F7F20">
        <w:rPr>
          <w:szCs w:val="24"/>
        </w:rPr>
        <w:t xml:space="preserve">It was </w:t>
      </w:r>
      <w:r w:rsidR="00C9241A" w:rsidRPr="00C9241A">
        <w:rPr>
          <w:szCs w:val="24"/>
        </w:rPr>
        <w:t>clarified that withdrawn amendments could be removed prior to the Delegate Assembly and emphasized the importance of communicating feedback to proposers in advance to avoid surprises. Colleen indicated that she would follow up with Stacey to share the committee’s concerns and suggested revisions.</w:t>
      </w:r>
    </w:p>
    <w:p w14:paraId="1A83AE94" w14:textId="77777777" w:rsidR="004F7F20" w:rsidRPr="004F7F20" w:rsidRDefault="004F7F20" w:rsidP="00C9241A">
      <w:pPr>
        <w:rPr>
          <w:szCs w:val="24"/>
        </w:rPr>
      </w:pPr>
    </w:p>
    <w:p w14:paraId="7F605E6D" w14:textId="2623C4F5" w:rsidR="004F7F20" w:rsidRPr="00C9241A" w:rsidRDefault="004F7F20" w:rsidP="00C9241A">
      <w:pPr>
        <w:rPr>
          <w:i/>
          <w:iCs/>
          <w:szCs w:val="24"/>
        </w:rPr>
      </w:pPr>
      <w:r w:rsidRPr="004F7F20">
        <w:rPr>
          <w:i/>
          <w:iCs/>
          <w:szCs w:val="24"/>
        </w:rPr>
        <w:t>Executive Session</w:t>
      </w:r>
    </w:p>
    <w:p w14:paraId="69842B32" w14:textId="77777777" w:rsidR="00B26A2B" w:rsidRPr="004F7F20" w:rsidRDefault="00B26A2B" w:rsidP="006C7261">
      <w:pPr>
        <w:rPr>
          <w:szCs w:val="24"/>
        </w:rPr>
      </w:pPr>
    </w:p>
    <w:p w14:paraId="00773A2A" w14:textId="2C5BB0DC" w:rsidR="00483792" w:rsidRPr="004F7F20" w:rsidRDefault="0097093D" w:rsidP="0097093D">
      <w:pPr>
        <w:ind w:firstLine="720"/>
        <w:rPr>
          <w:szCs w:val="24"/>
        </w:rPr>
      </w:pPr>
      <w:r w:rsidRPr="004F7F20">
        <w:rPr>
          <w:b/>
          <w:bCs/>
          <w:szCs w:val="24"/>
        </w:rPr>
        <w:t>Motion</w:t>
      </w:r>
      <w:r w:rsidRPr="004F7F20">
        <w:rPr>
          <w:szCs w:val="24"/>
        </w:rPr>
        <w:t xml:space="preserve">: To enter Executive Session at 2:43pm (Nadeau/Jankey). </w:t>
      </w:r>
      <w:r w:rsidRPr="004F7F20">
        <w:rPr>
          <w:b/>
          <w:bCs/>
          <w:szCs w:val="24"/>
        </w:rPr>
        <w:t>Passed.</w:t>
      </w:r>
    </w:p>
    <w:p w14:paraId="1C9FA911" w14:textId="77777777" w:rsidR="0097093D" w:rsidRPr="004F7F20" w:rsidRDefault="0097093D" w:rsidP="006C7261">
      <w:pPr>
        <w:rPr>
          <w:szCs w:val="24"/>
        </w:rPr>
      </w:pPr>
    </w:p>
    <w:p w14:paraId="24C299FA" w14:textId="4D494BF9" w:rsidR="0097093D" w:rsidRPr="004F7F20" w:rsidRDefault="0097093D" w:rsidP="006C7261">
      <w:pPr>
        <w:rPr>
          <w:szCs w:val="24"/>
        </w:rPr>
      </w:pPr>
      <w:r w:rsidRPr="004F7F20">
        <w:rPr>
          <w:szCs w:val="24"/>
        </w:rPr>
        <w:t>Returned to Regular Session at 3:31pm</w:t>
      </w:r>
    </w:p>
    <w:p w14:paraId="2CFFCB39" w14:textId="77777777" w:rsidR="0097093D" w:rsidRPr="004F7F20" w:rsidRDefault="0097093D" w:rsidP="006C7261">
      <w:pPr>
        <w:rPr>
          <w:szCs w:val="24"/>
        </w:rPr>
      </w:pPr>
    </w:p>
    <w:p w14:paraId="41CD9F86" w14:textId="6C7AEA2E" w:rsidR="0097093D" w:rsidRPr="004F7F20" w:rsidRDefault="0097093D" w:rsidP="006C7261">
      <w:pPr>
        <w:rPr>
          <w:szCs w:val="24"/>
        </w:rPr>
      </w:pPr>
      <w:r w:rsidRPr="004F7F20">
        <w:rPr>
          <w:szCs w:val="24"/>
        </w:rPr>
        <w:tab/>
      </w:r>
      <w:r w:rsidRPr="004F7F20">
        <w:rPr>
          <w:b/>
          <w:bCs/>
          <w:szCs w:val="24"/>
        </w:rPr>
        <w:t>Motion</w:t>
      </w:r>
      <w:r w:rsidRPr="004F7F20">
        <w:rPr>
          <w:szCs w:val="24"/>
        </w:rPr>
        <w:t xml:space="preserve">: To adjourn meeting at 3:31pm (Falter/Nardoni). </w:t>
      </w:r>
      <w:r w:rsidRPr="004F7F20">
        <w:rPr>
          <w:b/>
          <w:bCs/>
          <w:szCs w:val="24"/>
        </w:rPr>
        <w:t>Passed.</w:t>
      </w:r>
    </w:p>
    <w:p w14:paraId="3339252A" w14:textId="77777777" w:rsidR="00483792" w:rsidRPr="004F7F20" w:rsidRDefault="00483792" w:rsidP="006C7261">
      <w:pPr>
        <w:rPr>
          <w:szCs w:val="24"/>
        </w:rPr>
      </w:pPr>
    </w:p>
    <w:p w14:paraId="4AEE978C" w14:textId="77777777" w:rsidR="00483792" w:rsidRPr="004F7F20" w:rsidRDefault="00483792" w:rsidP="006C7261">
      <w:pPr>
        <w:rPr>
          <w:szCs w:val="24"/>
        </w:rPr>
      </w:pPr>
    </w:p>
    <w:p w14:paraId="1CCCBC65" w14:textId="32539101" w:rsidR="006C7261" w:rsidRPr="004F7F20" w:rsidRDefault="006C7261" w:rsidP="006C7261">
      <w:pPr>
        <w:rPr>
          <w:szCs w:val="24"/>
        </w:rPr>
      </w:pPr>
      <w:r w:rsidRPr="004F7F20">
        <w:rPr>
          <w:szCs w:val="24"/>
        </w:rPr>
        <w:t>Respectfully submitted by Colleen Avedikian, MCCC Secretary</w:t>
      </w:r>
    </w:p>
    <w:p w14:paraId="0628B351" w14:textId="12A27955" w:rsidR="00247CFC" w:rsidRDefault="00247CFC" w:rsidP="00247CFC"/>
    <w:sectPr w:rsidR="00247CFC" w:rsidSect="00E63783">
      <w:footerReference w:type="default" r:id="rId8"/>
      <w:headerReference w:type="first" r:id="rId9"/>
      <w:footerReference w:type="first" r:id="rId10"/>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07C4" w14:textId="77777777" w:rsidR="00D5475B" w:rsidRDefault="00D5475B">
      <w:r>
        <w:separator/>
      </w:r>
    </w:p>
  </w:endnote>
  <w:endnote w:type="continuationSeparator" w:id="0">
    <w:p w14:paraId="4B172C4C" w14:textId="77777777" w:rsidR="00D5475B" w:rsidRDefault="00D5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14291"/>
      <w:docPartObj>
        <w:docPartGallery w:val="Page Numbers (Bottom of Page)"/>
        <w:docPartUnique/>
      </w:docPartObj>
    </w:sdtPr>
    <w:sdtEndPr>
      <w:rPr>
        <w:noProof/>
      </w:rPr>
    </w:sdtEndPr>
    <w:sdtContent>
      <w:p w14:paraId="7017D0E8" w14:textId="62FDD74C" w:rsidR="00C135CF" w:rsidRDefault="00C13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19B3D2"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ACCB" w14:textId="77777777" w:rsidR="00D5475B" w:rsidRDefault="00D5475B">
      <w:r>
        <w:separator/>
      </w:r>
    </w:p>
  </w:footnote>
  <w:footnote w:type="continuationSeparator" w:id="0">
    <w:p w14:paraId="3C6DB0AA" w14:textId="77777777" w:rsidR="00D5475B" w:rsidRDefault="00D54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68C" w14:textId="6AE9880F" w:rsidR="00CD7C08"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21F733B5" w14:textId="77777777" w:rsidR="00CD7C08" w:rsidRPr="00C07E9B" w:rsidRDefault="00F14E4C">
          <w:pPr>
            <w:jc w:val="center"/>
            <w:rPr>
              <w:rFonts w:ascii="Arial" w:hAnsi="Arial"/>
              <w:sz w:val="20"/>
            </w:rPr>
          </w:pPr>
          <w:r w:rsidRPr="00C07E9B">
            <w:rPr>
              <w:rFonts w:ascii="Arial" w:hAnsi="Arial"/>
              <w:sz w:val="20"/>
            </w:rPr>
            <w:t>Hilaire Jean-Gilles, Research</w:t>
          </w:r>
        </w:p>
        <w:p w14:paraId="09B6D004" w14:textId="77777777" w:rsidR="00E13F0C" w:rsidRPr="00C07E9B" w:rsidRDefault="00E13F0C">
          <w:pPr>
            <w:jc w:val="center"/>
            <w:rPr>
              <w:rFonts w:ascii="Arial" w:hAnsi="Arial"/>
              <w:sz w:val="20"/>
            </w:rPr>
          </w:pPr>
          <w:r w:rsidRPr="00C07E9B">
            <w:rPr>
              <w:rFonts w:ascii="Arial" w:hAnsi="Arial"/>
              <w:sz w:val="20"/>
            </w:rPr>
            <w:t>Tom Powers, Webmaster</w:t>
          </w:r>
        </w:p>
        <w:p w14:paraId="23876BFD" w14:textId="481836C7" w:rsidR="00C07E9B" w:rsidRDefault="00C07E9B">
          <w:pPr>
            <w:jc w:val="center"/>
            <w:rPr>
              <w:rFonts w:ascii="Arial" w:hAnsi="Arial"/>
              <w:sz w:val="18"/>
            </w:rPr>
          </w:pPr>
          <w:r w:rsidRPr="00C07E9B">
            <w:rPr>
              <w:rFonts w:ascii="Arial" w:hAnsi="Arial"/>
              <w:sz w:val="20"/>
            </w:rPr>
            <w:t>Angelina Avedano, Media Content</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E02FA"/>
    <w:multiLevelType w:val="multilevel"/>
    <w:tmpl w:val="B6DA8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B2A1B"/>
    <w:multiLevelType w:val="multilevel"/>
    <w:tmpl w:val="23A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935EA"/>
    <w:multiLevelType w:val="multilevel"/>
    <w:tmpl w:val="0CAA2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4219A"/>
    <w:multiLevelType w:val="multilevel"/>
    <w:tmpl w:val="A00C6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509AC"/>
    <w:multiLevelType w:val="multilevel"/>
    <w:tmpl w:val="6622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83F8C"/>
    <w:multiLevelType w:val="multilevel"/>
    <w:tmpl w:val="261A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A4CFA"/>
    <w:multiLevelType w:val="multilevel"/>
    <w:tmpl w:val="B162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53E99"/>
    <w:multiLevelType w:val="multilevel"/>
    <w:tmpl w:val="56B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36C9B"/>
    <w:multiLevelType w:val="multilevel"/>
    <w:tmpl w:val="67A4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D1013"/>
    <w:multiLevelType w:val="multilevel"/>
    <w:tmpl w:val="C05A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227245"/>
    <w:multiLevelType w:val="hybridMultilevel"/>
    <w:tmpl w:val="A2704C56"/>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B64061"/>
    <w:multiLevelType w:val="multilevel"/>
    <w:tmpl w:val="F8F8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B603D"/>
    <w:multiLevelType w:val="multilevel"/>
    <w:tmpl w:val="A3102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66988"/>
    <w:multiLevelType w:val="multilevel"/>
    <w:tmpl w:val="945E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17" w15:restartNumberingAfterBreak="0">
    <w:nsid w:val="2C6D1A34"/>
    <w:multiLevelType w:val="multilevel"/>
    <w:tmpl w:val="E11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F21AA"/>
    <w:multiLevelType w:val="hybridMultilevel"/>
    <w:tmpl w:val="5024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05609"/>
    <w:multiLevelType w:val="multilevel"/>
    <w:tmpl w:val="B6124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C67C6"/>
    <w:multiLevelType w:val="multilevel"/>
    <w:tmpl w:val="EECE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8490F"/>
    <w:multiLevelType w:val="multilevel"/>
    <w:tmpl w:val="0A4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22F01"/>
    <w:multiLevelType w:val="hybridMultilevel"/>
    <w:tmpl w:val="03787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07AF6"/>
    <w:multiLevelType w:val="multilevel"/>
    <w:tmpl w:val="1430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950CA"/>
    <w:multiLevelType w:val="multilevel"/>
    <w:tmpl w:val="1AD8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3D7C02"/>
    <w:multiLevelType w:val="multilevel"/>
    <w:tmpl w:val="6B867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9044CA"/>
    <w:multiLevelType w:val="multilevel"/>
    <w:tmpl w:val="3D9C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46AF1"/>
    <w:multiLevelType w:val="hybridMultilevel"/>
    <w:tmpl w:val="92B0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F200A0"/>
    <w:multiLevelType w:val="multilevel"/>
    <w:tmpl w:val="6556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41B9F"/>
    <w:multiLevelType w:val="multilevel"/>
    <w:tmpl w:val="AE14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85B36"/>
    <w:multiLevelType w:val="multilevel"/>
    <w:tmpl w:val="36F8169C"/>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616C3A35"/>
    <w:multiLevelType w:val="multilevel"/>
    <w:tmpl w:val="948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F5A0F"/>
    <w:multiLevelType w:val="multilevel"/>
    <w:tmpl w:val="682A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C691F"/>
    <w:multiLevelType w:val="multilevel"/>
    <w:tmpl w:val="32DC8C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6DA81463"/>
    <w:multiLevelType w:val="multilevel"/>
    <w:tmpl w:val="AF2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3F2498"/>
    <w:multiLevelType w:val="multilevel"/>
    <w:tmpl w:val="4B8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91C3E"/>
    <w:multiLevelType w:val="multilevel"/>
    <w:tmpl w:val="6AB64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197A38"/>
    <w:multiLevelType w:val="multilevel"/>
    <w:tmpl w:val="0366D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184051"/>
    <w:multiLevelType w:val="multilevel"/>
    <w:tmpl w:val="6FF4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FF702DE"/>
    <w:multiLevelType w:val="multilevel"/>
    <w:tmpl w:val="5F0A8C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974489">
    <w:abstractNumId w:val="42"/>
  </w:num>
  <w:num w:numId="2" w16cid:durableId="1071581046">
    <w:abstractNumId w:val="16"/>
  </w:num>
  <w:num w:numId="3" w16cid:durableId="1144810576">
    <w:abstractNumId w:val="12"/>
  </w:num>
  <w:num w:numId="4" w16cid:durableId="429199642">
    <w:abstractNumId w:val="30"/>
  </w:num>
  <w:num w:numId="5" w16cid:durableId="717054649">
    <w:abstractNumId w:val="0"/>
  </w:num>
  <w:num w:numId="6" w16cid:durableId="1361008130">
    <w:abstractNumId w:val="29"/>
  </w:num>
  <w:num w:numId="7" w16cid:durableId="836766948">
    <w:abstractNumId w:val="25"/>
  </w:num>
  <w:num w:numId="8" w16cid:durableId="1599097313">
    <w:abstractNumId w:val="8"/>
  </w:num>
  <w:num w:numId="9" w16cid:durableId="1344625431">
    <w:abstractNumId w:val="35"/>
  </w:num>
  <w:num w:numId="10" w16cid:durableId="820076528">
    <w:abstractNumId w:val="38"/>
  </w:num>
  <w:num w:numId="11" w16cid:durableId="1033844044">
    <w:abstractNumId w:val="21"/>
  </w:num>
  <w:num w:numId="12" w16cid:durableId="857351577">
    <w:abstractNumId w:val="2"/>
  </w:num>
  <w:num w:numId="13" w16cid:durableId="1661226935">
    <w:abstractNumId w:val="10"/>
  </w:num>
  <w:num w:numId="14" w16cid:durableId="1357851035">
    <w:abstractNumId w:val="6"/>
  </w:num>
  <w:num w:numId="15" w16cid:durableId="787775379">
    <w:abstractNumId w:val="37"/>
  </w:num>
  <w:num w:numId="16" w16cid:durableId="748230355">
    <w:abstractNumId w:val="17"/>
  </w:num>
  <w:num w:numId="17" w16cid:durableId="606933134">
    <w:abstractNumId w:val="31"/>
  </w:num>
  <w:num w:numId="18" w16cid:durableId="611783101">
    <w:abstractNumId w:val="1"/>
  </w:num>
  <w:num w:numId="19" w16cid:durableId="382679198">
    <w:abstractNumId w:val="4"/>
  </w:num>
  <w:num w:numId="20" w16cid:durableId="958796777">
    <w:abstractNumId w:val="20"/>
  </w:num>
  <w:num w:numId="21" w16cid:durableId="31656218">
    <w:abstractNumId w:val="5"/>
  </w:num>
  <w:num w:numId="22" w16cid:durableId="1319459964">
    <w:abstractNumId w:val="32"/>
  </w:num>
  <w:num w:numId="23" w16cid:durableId="1701316503">
    <w:abstractNumId w:val="24"/>
  </w:num>
  <w:num w:numId="24" w16cid:durableId="1905750010">
    <w:abstractNumId w:val="40"/>
  </w:num>
  <w:num w:numId="25" w16cid:durableId="669909581">
    <w:abstractNumId w:val="7"/>
  </w:num>
  <w:num w:numId="26" w16cid:durableId="1910648420">
    <w:abstractNumId w:val="39"/>
  </w:num>
  <w:num w:numId="27" w16cid:durableId="395933838">
    <w:abstractNumId w:val="41"/>
  </w:num>
  <w:num w:numId="28" w16cid:durableId="1312826592">
    <w:abstractNumId w:val="14"/>
  </w:num>
  <w:num w:numId="29" w16cid:durableId="77749694">
    <w:abstractNumId w:val="36"/>
  </w:num>
  <w:num w:numId="30" w16cid:durableId="1023938829">
    <w:abstractNumId w:val="3"/>
  </w:num>
  <w:num w:numId="31" w16cid:durableId="1066345100">
    <w:abstractNumId w:val="23"/>
  </w:num>
  <w:num w:numId="32" w16cid:durableId="406608628">
    <w:abstractNumId w:val="9"/>
  </w:num>
  <w:num w:numId="33" w16cid:durableId="774911044">
    <w:abstractNumId w:val="13"/>
  </w:num>
  <w:num w:numId="34" w16cid:durableId="1427195182">
    <w:abstractNumId w:val="26"/>
  </w:num>
  <w:num w:numId="35" w16cid:durableId="132259817">
    <w:abstractNumId w:val="15"/>
  </w:num>
  <w:num w:numId="36" w16cid:durableId="1135412071">
    <w:abstractNumId w:val="34"/>
  </w:num>
  <w:num w:numId="37" w16cid:durableId="1796289143">
    <w:abstractNumId w:val="19"/>
  </w:num>
  <w:num w:numId="38" w16cid:durableId="1104110375">
    <w:abstractNumId w:val="27"/>
  </w:num>
  <w:num w:numId="39" w16cid:durableId="1458836508">
    <w:abstractNumId w:val="43"/>
  </w:num>
  <w:num w:numId="40" w16cid:durableId="43023865">
    <w:abstractNumId w:val="33"/>
  </w:num>
  <w:num w:numId="41" w16cid:durableId="267742430">
    <w:abstractNumId w:val="28"/>
  </w:num>
  <w:num w:numId="42" w16cid:durableId="542863272">
    <w:abstractNumId w:val="11"/>
  </w:num>
  <w:num w:numId="43" w16cid:durableId="1761834016">
    <w:abstractNumId w:val="22"/>
  </w:num>
  <w:num w:numId="44" w16cid:durableId="610674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1BC3"/>
    <w:rsid w:val="00005554"/>
    <w:rsid w:val="00012AB3"/>
    <w:rsid w:val="00023CEB"/>
    <w:rsid w:val="00024A34"/>
    <w:rsid w:val="00025CE0"/>
    <w:rsid w:val="0002675A"/>
    <w:rsid w:val="000311ED"/>
    <w:rsid w:val="00035A93"/>
    <w:rsid w:val="000369C7"/>
    <w:rsid w:val="000417E5"/>
    <w:rsid w:val="00046527"/>
    <w:rsid w:val="00052EC2"/>
    <w:rsid w:val="0006073D"/>
    <w:rsid w:val="00071210"/>
    <w:rsid w:val="00073A39"/>
    <w:rsid w:val="0007690F"/>
    <w:rsid w:val="00077E41"/>
    <w:rsid w:val="0009243F"/>
    <w:rsid w:val="0009261A"/>
    <w:rsid w:val="0009265A"/>
    <w:rsid w:val="000A0687"/>
    <w:rsid w:val="000A140A"/>
    <w:rsid w:val="000A1C32"/>
    <w:rsid w:val="000A5081"/>
    <w:rsid w:val="000C0B25"/>
    <w:rsid w:val="000D20DE"/>
    <w:rsid w:val="000D3C15"/>
    <w:rsid w:val="000D6339"/>
    <w:rsid w:val="000F084F"/>
    <w:rsid w:val="000F5B03"/>
    <w:rsid w:val="001023D5"/>
    <w:rsid w:val="0010250B"/>
    <w:rsid w:val="00104C93"/>
    <w:rsid w:val="00105982"/>
    <w:rsid w:val="00111ECA"/>
    <w:rsid w:val="00122E8F"/>
    <w:rsid w:val="00124E5D"/>
    <w:rsid w:val="00133454"/>
    <w:rsid w:val="00133DC0"/>
    <w:rsid w:val="001351BC"/>
    <w:rsid w:val="001429A3"/>
    <w:rsid w:val="00142CD8"/>
    <w:rsid w:val="00142FA5"/>
    <w:rsid w:val="001456BF"/>
    <w:rsid w:val="00150C76"/>
    <w:rsid w:val="00161ACB"/>
    <w:rsid w:val="00163656"/>
    <w:rsid w:val="00166D85"/>
    <w:rsid w:val="0017531C"/>
    <w:rsid w:val="00180AEB"/>
    <w:rsid w:val="00185329"/>
    <w:rsid w:val="001925C6"/>
    <w:rsid w:val="001A2F2C"/>
    <w:rsid w:val="001A6340"/>
    <w:rsid w:val="001B0BFD"/>
    <w:rsid w:val="001B1BC9"/>
    <w:rsid w:val="001B3BD7"/>
    <w:rsid w:val="001C0B51"/>
    <w:rsid w:val="001C3257"/>
    <w:rsid w:val="001D68D3"/>
    <w:rsid w:val="001D748E"/>
    <w:rsid w:val="001E333A"/>
    <w:rsid w:val="001F2505"/>
    <w:rsid w:val="001F2950"/>
    <w:rsid w:val="001F3020"/>
    <w:rsid w:val="00201C35"/>
    <w:rsid w:val="00212C8A"/>
    <w:rsid w:val="002132E2"/>
    <w:rsid w:val="0023083F"/>
    <w:rsid w:val="00233986"/>
    <w:rsid w:val="002378A3"/>
    <w:rsid w:val="00242640"/>
    <w:rsid w:val="00247CFC"/>
    <w:rsid w:val="00250550"/>
    <w:rsid w:val="002505BE"/>
    <w:rsid w:val="00253265"/>
    <w:rsid w:val="00260C9B"/>
    <w:rsid w:val="002863BC"/>
    <w:rsid w:val="002869EE"/>
    <w:rsid w:val="00287442"/>
    <w:rsid w:val="00294703"/>
    <w:rsid w:val="002962E7"/>
    <w:rsid w:val="002A24C6"/>
    <w:rsid w:val="002A542B"/>
    <w:rsid w:val="002A76EA"/>
    <w:rsid w:val="002B728E"/>
    <w:rsid w:val="002C78CA"/>
    <w:rsid w:val="002D0152"/>
    <w:rsid w:val="002D060B"/>
    <w:rsid w:val="002D0B30"/>
    <w:rsid w:val="002E3F10"/>
    <w:rsid w:val="002E6558"/>
    <w:rsid w:val="002F1A46"/>
    <w:rsid w:val="002F1D82"/>
    <w:rsid w:val="002F5262"/>
    <w:rsid w:val="003001C0"/>
    <w:rsid w:val="00304F32"/>
    <w:rsid w:val="003106C7"/>
    <w:rsid w:val="00311598"/>
    <w:rsid w:val="00317BE1"/>
    <w:rsid w:val="003211C2"/>
    <w:rsid w:val="003216DD"/>
    <w:rsid w:val="003218F4"/>
    <w:rsid w:val="00327BEE"/>
    <w:rsid w:val="00333492"/>
    <w:rsid w:val="00337FA7"/>
    <w:rsid w:val="003428BA"/>
    <w:rsid w:val="00343FCB"/>
    <w:rsid w:val="00345B2D"/>
    <w:rsid w:val="00346100"/>
    <w:rsid w:val="0034680E"/>
    <w:rsid w:val="00346AD6"/>
    <w:rsid w:val="003541ED"/>
    <w:rsid w:val="003610C9"/>
    <w:rsid w:val="00363327"/>
    <w:rsid w:val="00364E87"/>
    <w:rsid w:val="00370349"/>
    <w:rsid w:val="0037037D"/>
    <w:rsid w:val="0037372C"/>
    <w:rsid w:val="0037457A"/>
    <w:rsid w:val="003753DC"/>
    <w:rsid w:val="00375FCF"/>
    <w:rsid w:val="00380A42"/>
    <w:rsid w:val="00380C84"/>
    <w:rsid w:val="00380E1E"/>
    <w:rsid w:val="00380EE2"/>
    <w:rsid w:val="003828F9"/>
    <w:rsid w:val="003962BA"/>
    <w:rsid w:val="003967F7"/>
    <w:rsid w:val="003A07E6"/>
    <w:rsid w:val="003A0B76"/>
    <w:rsid w:val="003B151A"/>
    <w:rsid w:val="003B2965"/>
    <w:rsid w:val="003B4474"/>
    <w:rsid w:val="003C7EE0"/>
    <w:rsid w:val="003D094E"/>
    <w:rsid w:val="003D235C"/>
    <w:rsid w:val="003D3021"/>
    <w:rsid w:val="003D6088"/>
    <w:rsid w:val="003E10A2"/>
    <w:rsid w:val="003F33E1"/>
    <w:rsid w:val="00423AD8"/>
    <w:rsid w:val="004252FF"/>
    <w:rsid w:val="00426561"/>
    <w:rsid w:val="004309F9"/>
    <w:rsid w:val="00430ED1"/>
    <w:rsid w:val="00437E2C"/>
    <w:rsid w:val="004461F2"/>
    <w:rsid w:val="00452C14"/>
    <w:rsid w:val="00460D0F"/>
    <w:rsid w:val="00462EED"/>
    <w:rsid w:val="0046489F"/>
    <w:rsid w:val="00472B04"/>
    <w:rsid w:val="00473D39"/>
    <w:rsid w:val="00475D91"/>
    <w:rsid w:val="0048235C"/>
    <w:rsid w:val="00483792"/>
    <w:rsid w:val="00484C44"/>
    <w:rsid w:val="00484E1E"/>
    <w:rsid w:val="0049626E"/>
    <w:rsid w:val="00497647"/>
    <w:rsid w:val="004A216A"/>
    <w:rsid w:val="004A6DD4"/>
    <w:rsid w:val="004C1B9C"/>
    <w:rsid w:val="004C2988"/>
    <w:rsid w:val="004C5D05"/>
    <w:rsid w:val="004C6713"/>
    <w:rsid w:val="004D098F"/>
    <w:rsid w:val="004D5082"/>
    <w:rsid w:val="004D5F74"/>
    <w:rsid w:val="004F0564"/>
    <w:rsid w:val="004F43FF"/>
    <w:rsid w:val="004F50B9"/>
    <w:rsid w:val="004F7608"/>
    <w:rsid w:val="004F7F20"/>
    <w:rsid w:val="00505CCF"/>
    <w:rsid w:val="005105A0"/>
    <w:rsid w:val="00511126"/>
    <w:rsid w:val="005203CA"/>
    <w:rsid w:val="0052079D"/>
    <w:rsid w:val="00520857"/>
    <w:rsid w:val="0052267D"/>
    <w:rsid w:val="00523A90"/>
    <w:rsid w:val="00526F0A"/>
    <w:rsid w:val="005345B8"/>
    <w:rsid w:val="00534F5F"/>
    <w:rsid w:val="00535A09"/>
    <w:rsid w:val="0054023E"/>
    <w:rsid w:val="005403D3"/>
    <w:rsid w:val="00545449"/>
    <w:rsid w:val="00546CDE"/>
    <w:rsid w:val="00546E34"/>
    <w:rsid w:val="00547195"/>
    <w:rsid w:val="00547242"/>
    <w:rsid w:val="00556842"/>
    <w:rsid w:val="0056089C"/>
    <w:rsid w:val="005616FC"/>
    <w:rsid w:val="005767C2"/>
    <w:rsid w:val="00580EA8"/>
    <w:rsid w:val="00592FCB"/>
    <w:rsid w:val="00593D43"/>
    <w:rsid w:val="00594B4C"/>
    <w:rsid w:val="00597742"/>
    <w:rsid w:val="005A1597"/>
    <w:rsid w:val="005A3384"/>
    <w:rsid w:val="005A64BC"/>
    <w:rsid w:val="005A7DC8"/>
    <w:rsid w:val="005B3FB2"/>
    <w:rsid w:val="005B4EF9"/>
    <w:rsid w:val="005B5E33"/>
    <w:rsid w:val="005C0071"/>
    <w:rsid w:val="005C2846"/>
    <w:rsid w:val="005C7535"/>
    <w:rsid w:val="005D1457"/>
    <w:rsid w:val="005D2E2E"/>
    <w:rsid w:val="005D3D1A"/>
    <w:rsid w:val="005D44BF"/>
    <w:rsid w:val="005F16BD"/>
    <w:rsid w:val="005F289C"/>
    <w:rsid w:val="005F360E"/>
    <w:rsid w:val="005F4C33"/>
    <w:rsid w:val="005F7A12"/>
    <w:rsid w:val="00602495"/>
    <w:rsid w:val="00606656"/>
    <w:rsid w:val="00621C1F"/>
    <w:rsid w:val="00621CC3"/>
    <w:rsid w:val="00623F30"/>
    <w:rsid w:val="00624351"/>
    <w:rsid w:val="006264B5"/>
    <w:rsid w:val="006265BB"/>
    <w:rsid w:val="006349D8"/>
    <w:rsid w:val="00634E47"/>
    <w:rsid w:val="006401C5"/>
    <w:rsid w:val="0064327E"/>
    <w:rsid w:val="006463F6"/>
    <w:rsid w:val="006537D2"/>
    <w:rsid w:val="0065443C"/>
    <w:rsid w:val="00655D48"/>
    <w:rsid w:val="0065734F"/>
    <w:rsid w:val="00660876"/>
    <w:rsid w:val="006628FA"/>
    <w:rsid w:val="00665A7A"/>
    <w:rsid w:val="00665CF2"/>
    <w:rsid w:val="006664B0"/>
    <w:rsid w:val="00672E7E"/>
    <w:rsid w:val="00672FDF"/>
    <w:rsid w:val="0068747F"/>
    <w:rsid w:val="0069112B"/>
    <w:rsid w:val="00692121"/>
    <w:rsid w:val="006968A0"/>
    <w:rsid w:val="00697084"/>
    <w:rsid w:val="006B05E6"/>
    <w:rsid w:val="006B104E"/>
    <w:rsid w:val="006C39AC"/>
    <w:rsid w:val="006C568A"/>
    <w:rsid w:val="006C7261"/>
    <w:rsid w:val="006D745C"/>
    <w:rsid w:val="006E2284"/>
    <w:rsid w:val="006E2930"/>
    <w:rsid w:val="006E3547"/>
    <w:rsid w:val="006E6F10"/>
    <w:rsid w:val="006E7639"/>
    <w:rsid w:val="006E767D"/>
    <w:rsid w:val="006F25FC"/>
    <w:rsid w:val="007011EB"/>
    <w:rsid w:val="00702378"/>
    <w:rsid w:val="00707C8D"/>
    <w:rsid w:val="00716719"/>
    <w:rsid w:val="00721ABD"/>
    <w:rsid w:val="00721BC9"/>
    <w:rsid w:val="00724577"/>
    <w:rsid w:val="0072524D"/>
    <w:rsid w:val="007264B4"/>
    <w:rsid w:val="00727C99"/>
    <w:rsid w:val="00731F4F"/>
    <w:rsid w:val="00734661"/>
    <w:rsid w:val="0073540C"/>
    <w:rsid w:val="00735D63"/>
    <w:rsid w:val="00736271"/>
    <w:rsid w:val="007379FF"/>
    <w:rsid w:val="00740551"/>
    <w:rsid w:val="00741A71"/>
    <w:rsid w:val="00742215"/>
    <w:rsid w:val="00743E3B"/>
    <w:rsid w:val="0074461B"/>
    <w:rsid w:val="007523C8"/>
    <w:rsid w:val="007523CC"/>
    <w:rsid w:val="007543E4"/>
    <w:rsid w:val="00754DCE"/>
    <w:rsid w:val="007558D9"/>
    <w:rsid w:val="007578F1"/>
    <w:rsid w:val="00757E72"/>
    <w:rsid w:val="00760946"/>
    <w:rsid w:val="007634DF"/>
    <w:rsid w:val="00763803"/>
    <w:rsid w:val="00764491"/>
    <w:rsid w:val="007645BC"/>
    <w:rsid w:val="00764F8D"/>
    <w:rsid w:val="00765ED0"/>
    <w:rsid w:val="00770180"/>
    <w:rsid w:val="00770AD7"/>
    <w:rsid w:val="00773346"/>
    <w:rsid w:val="0077535B"/>
    <w:rsid w:val="00780457"/>
    <w:rsid w:val="00784665"/>
    <w:rsid w:val="00787833"/>
    <w:rsid w:val="007909A3"/>
    <w:rsid w:val="00793405"/>
    <w:rsid w:val="007973AA"/>
    <w:rsid w:val="007A1C65"/>
    <w:rsid w:val="007A3211"/>
    <w:rsid w:val="007A590D"/>
    <w:rsid w:val="007B2472"/>
    <w:rsid w:val="007B4291"/>
    <w:rsid w:val="007C3E83"/>
    <w:rsid w:val="007D191B"/>
    <w:rsid w:val="007D1A9C"/>
    <w:rsid w:val="007D38BA"/>
    <w:rsid w:val="007E2297"/>
    <w:rsid w:val="007E5B59"/>
    <w:rsid w:val="007F1886"/>
    <w:rsid w:val="007F548F"/>
    <w:rsid w:val="007F581F"/>
    <w:rsid w:val="007F5EE7"/>
    <w:rsid w:val="007F708C"/>
    <w:rsid w:val="00802E2F"/>
    <w:rsid w:val="008044C8"/>
    <w:rsid w:val="00804540"/>
    <w:rsid w:val="00823608"/>
    <w:rsid w:val="008243DB"/>
    <w:rsid w:val="00825F49"/>
    <w:rsid w:val="00833DBA"/>
    <w:rsid w:val="00835409"/>
    <w:rsid w:val="00846031"/>
    <w:rsid w:val="008507E0"/>
    <w:rsid w:val="00851BAD"/>
    <w:rsid w:val="00856742"/>
    <w:rsid w:val="00856CAF"/>
    <w:rsid w:val="00857130"/>
    <w:rsid w:val="00864637"/>
    <w:rsid w:val="008655DB"/>
    <w:rsid w:val="008733C7"/>
    <w:rsid w:val="00874088"/>
    <w:rsid w:val="00881C64"/>
    <w:rsid w:val="00881E42"/>
    <w:rsid w:val="008827DB"/>
    <w:rsid w:val="0089271D"/>
    <w:rsid w:val="00896A4C"/>
    <w:rsid w:val="008A090B"/>
    <w:rsid w:val="008B0D41"/>
    <w:rsid w:val="008B0D9B"/>
    <w:rsid w:val="008B75D7"/>
    <w:rsid w:val="008C0195"/>
    <w:rsid w:val="008C31A7"/>
    <w:rsid w:val="008C4DFD"/>
    <w:rsid w:val="008C55D3"/>
    <w:rsid w:val="008D3CAD"/>
    <w:rsid w:val="008D431B"/>
    <w:rsid w:val="008D5B66"/>
    <w:rsid w:val="008E0A1E"/>
    <w:rsid w:val="008E283C"/>
    <w:rsid w:val="008E7B35"/>
    <w:rsid w:val="008E7D5E"/>
    <w:rsid w:val="008F4D96"/>
    <w:rsid w:val="008F752A"/>
    <w:rsid w:val="008F7701"/>
    <w:rsid w:val="009000EB"/>
    <w:rsid w:val="00905BD8"/>
    <w:rsid w:val="00907348"/>
    <w:rsid w:val="00911581"/>
    <w:rsid w:val="009145F2"/>
    <w:rsid w:val="009229D1"/>
    <w:rsid w:val="00923E51"/>
    <w:rsid w:val="00932DA8"/>
    <w:rsid w:val="0094021C"/>
    <w:rsid w:val="00954664"/>
    <w:rsid w:val="009663A5"/>
    <w:rsid w:val="00966D30"/>
    <w:rsid w:val="009705D3"/>
    <w:rsid w:val="0097093D"/>
    <w:rsid w:val="009728B6"/>
    <w:rsid w:val="00986ADF"/>
    <w:rsid w:val="0099436D"/>
    <w:rsid w:val="009A6BFF"/>
    <w:rsid w:val="009A7D04"/>
    <w:rsid w:val="009A7E34"/>
    <w:rsid w:val="009B3B25"/>
    <w:rsid w:val="009C2C19"/>
    <w:rsid w:val="009C7BD0"/>
    <w:rsid w:val="009E299B"/>
    <w:rsid w:val="009E6C09"/>
    <w:rsid w:val="009F0E82"/>
    <w:rsid w:val="009F23AC"/>
    <w:rsid w:val="009F35F5"/>
    <w:rsid w:val="009F4DA0"/>
    <w:rsid w:val="00A00D77"/>
    <w:rsid w:val="00A05C83"/>
    <w:rsid w:val="00A11E13"/>
    <w:rsid w:val="00A12F77"/>
    <w:rsid w:val="00A1407E"/>
    <w:rsid w:val="00A17149"/>
    <w:rsid w:val="00A27210"/>
    <w:rsid w:val="00A30323"/>
    <w:rsid w:val="00A312EE"/>
    <w:rsid w:val="00A45B90"/>
    <w:rsid w:val="00A51081"/>
    <w:rsid w:val="00A57F34"/>
    <w:rsid w:val="00A64049"/>
    <w:rsid w:val="00A67DAB"/>
    <w:rsid w:val="00A70573"/>
    <w:rsid w:val="00A71FFE"/>
    <w:rsid w:val="00A9600E"/>
    <w:rsid w:val="00AA22D3"/>
    <w:rsid w:val="00AA322E"/>
    <w:rsid w:val="00AA4669"/>
    <w:rsid w:val="00AA5F62"/>
    <w:rsid w:val="00AB0B0B"/>
    <w:rsid w:val="00AB41F3"/>
    <w:rsid w:val="00AB505F"/>
    <w:rsid w:val="00AB62E4"/>
    <w:rsid w:val="00AD2390"/>
    <w:rsid w:val="00AD44A0"/>
    <w:rsid w:val="00AD72CD"/>
    <w:rsid w:val="00AE1165"/>
    <w:rsid w:val="00AE24D1"/>
    <w:rsid w:val="00AE277B"/>
    <w:rsid w:val="00AF27B4"/>
    <w:rsid w:val="00AF3C67"/>
    <w:rsid w:val="00AF4558"/>
    <w:rsid w:val="00B0051F"/>
    <w:rsid w:val="00B00CBE"/>
    <w:rsid w:val="00B0362F"/>
    <w:rsid w:val="00B0477A"/>
    <w:rsid w:val="00B2198C"/>
    <w:rsid w:val="00B21F04"/>
    <w:rsid w:val="00B25723"/>
    <w:rsid w:val="00B262A8"/>
    <w:rsid w:val="00B26A2B"/>
    <w:rsid w:val="00B33EEB"/>
    <w:rsid w:val="00B362B6"/>
    <w:rsid w:val="00B41950"/>
    <w:rsid w:val="00B43E52"/>
    <w:rsid w:val="00B47B28"/>
    <w:rsid w:val="00B61309"/>
    <w:rsid w:val="00B729C9"/>
    <w:rsid w:val="00B76674"/>
    <w:rsid w:val="00B819C9"/>
    <w:rsid w:val="00B826CF"/>
    <w:rsid w:val="00B82FB5"/>
    <w:rsid w:val="00B8630B"/>
    <w:rsid w:val="00BA12C6"/>
    <w:rsid w:val="00BA2C80"/>
    <w:rsid w:val="00BA33E8"/>
    <w:rsid w:val="00BB0590"/>
    <w:rsid w:val="00BB35B1"/>
    <w:rsid w:val="00BB6254"/>
    <w:rsid w:val="00BC4D7A"/>
    <w:rsid w:val="00BC79B1"/>
    <w:rsid w:val="00BD2062"/>
    <w:rsid w:val="00BD25BD"/>
    <w:rsid w:val="00BD298C"/>
    <w:rsid w:val="00BE40ED"/>
    <w:rsid w:val="00BF2112"/>
    <w:rsid w:val="00BF62FF"/>
    <w:rsid w:val="00C0076E"/>
    <w:rsid w:val="00C009C4"/>
    <w:rsid w:val="00C0138F"/>
    <w:rsid w:val="00C069F6"/>
    <w:rsid w:val="00C079BF"/>
    <w:rsid w:val="00C07E9B"/>
    <w:rsid w:val="00C135CF"/>
    <w:rsid w:val="00C13A76"/>
    <w:rsid w:val="00C16F37"/>
    <w:rsid w:val="00C21840"/>
    <w:rsid w:val="00C223E5"/>
    <w:rsid w:val="00C22706"/>
    <w:rsid w:val="00C24905"/>
    <w:rsid w:val="00C24D46"/>
    <w:rsid w:val="00C25151"/>
    <w:rsid w:val="00C25FE9"/>
    <w:rsid w:val="00C26F56"/>
    <w:rsid w:val="00C313FB"/>
    <w:rsid w:val="00C342D0"/>
    <w:rsid w:val="00C37B75"/>
    <w:rsid w:val="00C41104"/>
    <w:rsid w:val="00C450C4"/>
    <w:rsid w:val="00C4680B"/>
    <w:rsid w:val="00C46B97"/>
    <w:rsid w:val="00C5533C"/>
    <w:rsid w:val="00C6721B"/>
    <w:rsid w:val="00C74C54"/>
    <w:rsid w:val="00C75B72"/>
    <w:rsid w:val="00C77068"/>
    <w:rsid w:val="00C807CD"/>
    <w:rsid w:val="00C813A1"/>
    <w:rsid w:val="00C847B5"/>
    <w:rsid w:val="00C9241A"/>
    <w:rsid w:val="00CA0CF6"/>
    <w:rsid w:val="00CA19B0"/>
    <w:rsid w:val="00CB7501"/>
    <w:rsid w:val="00CB7B82"/>
    <w:rsid w:val="00CC04C3"/>
    <w:rsid w:val="00CC068B"/>
    <w:rsid w:val="00CC0DC2"/>
    <w:rsid w:val="00CC4A55"/>
    <w:rsid w:val="00CD5CD6"/>
    <w:rsid w:val="00CD7C08"/>
    <w:rsid w:val="00CE0068"/>
    <w:rsid w:val="00CE0FDE"/>
    <w:rsid w:val="00CE3556"/>
    <w:rsid w:val="00CE45B3"/>
    <w:rsid w:val="00CF4873"/>
    <w:rsid w:val="00D0006E"/>
    <w:rsid w:val="00D105CE"/>
    <w:rsid w:val="00D130CD"/>
    <w:rsid w:val="00D14F48"/>
    <w:rsid w:val="00D1751A"/>
    <w:rsid w:val="00D321FA"/>
    <w:rsid w:val="00D33C0D"/>
    <w:rsid w:val="00D3793C"/>
    <w:rsid w:val="00D40028"/>
    <w:rsid w:val="00D407E1"/>
    <w:rsid w:val="00D45B79"/>
    <w:rsid w:val="00D5475B"/>
    <w:rsid w:val="00D571B4"/>
    <w:rsid w:val="00D60361"/>
    <w:rsid w:val="00D61C07"/>
    <w:rsid w:val="00D6349E"/>
    <w:rsid w:val="00D66B61"/>
    <w:rsid w:val="00D77D3C"/>
    <w:rsid w:val="00D855D3"/>
    <w:rsid w:val="00D9250A"/>
    <w:rsid w:val="00D96FBA"/>
    <w:rsid w:val="00DA0157"/>
    <w:rsid w:val="00DA3D30"/>
    <w:rsid w:val="00DB618B"/>
    <w:rsid w:val="00DB6E04"/>
    <w:rsid w:val="00DB7470"/>
    <w:rsid w:val="00DB7BF7"/>
    <w:rsid w:val="00DC042F"/>
    <w:rsid w:val="00DC09BC"/>
    <w:rsid w:val="00DC295E"/>
    <w:rsid w:val="00DD3940"/>
    <w:rsid w:val="00DD394E"/>
    <w:rsid w:val="00DD4DE7"/>
    <w:rsid w:val="00DE1FB1"/>
    <w:rsid w:val="00DE2FCD"/>
    <w:rsid w:val="00E026DC"/>
    <w:rsid w:val="00E03E25"/>
    <w:rsid w:val="00E077C9"/>
    <w:rsid w:val="00E13F0C"/>
    <w:rsid w:val="00E14A77"/>
    <w:rsid w:val="00E15A22"/>
    <w:rsid w:val="00E2448D"/>
    <w:rsid w:val="00E26054"/>
    <w:rsid w:val="00E30B8C"/>
    <w:rsid w:val="00E40EDC"/>
    <w:rsid w:val="00E5435F"/>
    <w:rsid w:val="00E61523"/>
    <w:rsid w:val="00E63783"/>
    <w:rsid w:val="00E64902"/>
    <w:rsid w:val="00E656A1"/>
    <w:rsid w:val="00E65FC1"/>
    <w:rsid w:val="00E72F7A"/>
    <w:rsid w:val="00E74DFD"/>
    <w:rsid w:val="00E76D25"/>
    <w:rsid w:val="00E77301"/>
    <w:rsid w:val="00E8018E"/>
    <w:rsid w:val="00E85AEE"/>
    <w:rsid w:val="00E85D3E"/>
    <w:rsid w:val="00E91655"/>
    <w:rsid w:val="00E926A1"/>
    <w:rsid w:val="00E95CC1"/>
    <w:rsid w:val="00EA63D0"/>
    <w:rsid w:val="00EB1CE1"/>
    <w:rsid w:val="00EB1F9B"/>
    <w:rsid w:val="00EC0DDC"/>
    <w:rsid w:val="00EC4101"/>
    <w:rsid w:val="00EC6A33"/>
    <w:rsid w:val="00ED442E"/>
    <w:rsid w:val="00ED7B6D"/>
    <w:rsid w:val="00EE31A3"/>
    <w:rsid w:val="00EE53D3"/>
    <w:rsid w:val="00EF01DB"/>
    <w:rsid w:val="00F00CEF"/>
    <w:rsid w:val="00F0732D"/>
    <w:rsid w:val="00F1240F"/>
    <w:rsid w:val="00F1283B"/>
    <w:rsid w:val="00F14E4C"/>
    <w:rsid w:val="00F15CFF"/>
    <w:rsid w:val="00F30300"/>
    <w:rsid w:val="00F36220"/>
    <w:rsid w:val="00F375AD"/>
    <w:rsid w:val="00F44A7C"/>
    <w:rsid w:val="00F51BEB"/>
    <w:rsid w:val="00F5364D"/>
    <w:rsid w:val="00F5715B"/>
    <w:rsid w:val="00F60863"/>
    <w:rsid w:val="00F76F26"/>
    <w:rsid w:val="00F8178E"/>
    <w:rsid w:val="00F92A7F"/>
    <w:rsid w:val="00F9393E"/>
    <w:rsid w:val="00FA4AFA"/>
    <w:rsid w:val="00FB7DA3"/>
    <w:rsid w:val="00FC73E7"/>
    <w:rsid w:val="00FD50DC"/>
    <w:rsid w:val="00FD74C1"/>
    <w:rsid w:val="00FD79BF"/>
    <w:rsid w:val="00FE1FE6"/>
    <w:rsid w:val="00FE3BFA"/>
    <w:rsid w:val="00FE5765"/>
    <w:rsid w:val="00FE6457"/>
    <w:rsid w:val="00FF0ED3"/>
    <w:rsid w:val="00FF433D"/>
    <w:rsid w:val="00FF505F"/>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character" w:customStyle="1" w:styleId="FooterChar">
    <w:name w:val="Footer Char"/>
    <w:basedOn w:val="DefaultParagraphFont"/>
    <w:link w:val="Footer"/>
    <w:uiPriority w:val="99"/>
    <w:rsid w:val="00C135CF"/>
    <w:rPr>
      <w:sz w:val="24"/>
    </w:rPr>
  </w:style>
  <w:style w:type="paragraph" w:styleId="NormalWeb">
    <w:name w:val="Normal (Web)"/>
    <w:basedOn w:val="Normal"/>
    <w:uiPriority w:val="99"/>
    <w:semiHidden/>
    <w:unhideWhenUsed/>
    <w:rsid w:val="002B728E"/>
    <w:pPr>
      <w:spacing w:before="100" w:beforeAutospacing="1" w:after="100" w:afterAutospacing="1"/>
    </w:pPr>
    <w:rPr>
      <w:szCs w:val="24"/>
    </w:rPr>
  </w:style>
  <w:style w:type="character" w:styleId="Strong">
    <w:name w:val="Strong"/>
    <w:basedOn w:val="DefaultParagraphFont"/>
    <w:uiPriority w:val="22"/>
    <w:qFormat/>
    <w:rsid w:val="002B728E"/>
    <w:rPr>
      <w:b/>
      <w:bCs/>
    </w:rPr>
  </w:style>
  <w:style w:type="paragraph" w:styleId="NoSpacing">
    <w:name w:val="No Spacing"/>
    <w:uiPriority w:val="1"/>
    <w:qFormat/>
    <w:rsid w:val="009709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5535">
      <w:bodyDiv w:val="1"/>
      <w:marLeft w:val="0"/>
      <w:marRight w:val="0"/>
      <w:marTop w:val="0"/>
      <w:marBottom w:val="0"/>
      <w:divBdr>
        <w:top w:val="none" w:sz="0" w:space="0" w:color="auto"/>
        <w:left w:val="none" w:sz="0" w:space="0" w:color="auto"/>
        <w:bottom w:val="none" w:sz="0" w:space="0" w:color="auto"/>
        <w:right w:val="none" w:sz="0" w:space="0" w:color="auto"/>
      </w:divBdr>
      <w:divsChild>
        <w:div w:id="790241698">
          <w:marLeft w:val="0"/>
          <w:marRight w:val="0"/>
          <w:marTop w:val="0"/>
          <w:marBottom w:val="0"/>
          <w:divBdr>
            <w:top w:val="none" w:sz="0" w:space="0" w:color="auto"/>
            <w:left w:val="none" w:sz="0" w:space="0" w:color="auto"/>
            <w:bottom w:val="none" w:sz="0" w:space="0" w:color="auto"/>
            <w:right w:val="none" w:sz="0" w:space="0" w:color="auto"/>
          </w:divBdr>
        </w:div>
        <w:div w:id="1211963231">
          <w:marLeft w:val="0"/>
          <w:marRight w:val="0"/>
          <w:marTop w:val="0"/>
          <w:marBottom w:val="0"/>
          <w:divBdr>
            <w:top w:val="none" w:sz="0" w:space="0" w:color="auto"/>
            <w:left w:val="none" w:sz="0" w:space="0" w:color="auto"/>
            <w:bottom w:val="none" w:sz="0" w:space="0" w:color="auto"/>
            <w:right w:val="none" w:sz="0" w:space="0" w:color="auto"/>
          </w:divBdr>
        </w:div>
      </w:divsChild>
    </w:div>
    <w:div w:id="821577590">
      <w:bodyDiv w:val="1"/>
      <w:marLeft w:val="0"/>
      <w:marRight w:val="0"/>
      <w:marTop w:val="0"/>
      <w:marBottom w:val="0"/>
      <w:divBdr>
        <w:top w:val="none" w:sz="0" w:space="0" w:color="auto"/>
        <w:left w:val="none" w:sz="0" w:space="0" w:color="auto"/>
        <w:bottom w:val="none" w:sz="0" w:space="0" w:color="auto"/>
        <w:right w:val="none" w:sz="0" w:space="0" w:color="auto"/>
      </w:divBdr>
      <w:divsChild>
        <w:div w:id="989015419">
          <w:marLeft w:val="0"/>
          <w:marRight w:val="0"/>
          <w:marTop w:val="0"/>
          <w:marBottom w:val="0"/>
          <w:divBdr>
            <w:top w:val="none" w:sz="0" w:space="0" w:color="auto"/>
            <w:left w:val="none" w:sz="0" w:space="0" w:color="auto"/>
            <w:bottom w:val="none" w:sz="0" w:space="0" w:color="auto"/>
            <w:right w:val="none" w:sz="0" w:space="0" w:color="auto"/>
          </w:divBdr>
        </w:div>
        <w:div w:id="13825532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v\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2</TotalTime>
  <Pages>4</Pages>
  <Words>1374</Words>
  <Characters>8399</Characters>
  <Application>Microsoft Office Word</Application>
  <DocSecurity>0</DocSecurity>
  <Lines>178</Lines>
  <Paragraphs>79</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9694</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Colleen Avedikian</cp:lastModifiedBy>
  <cp:revision>2</cp:revision>
  <cp:lastPrinted>2005-03-26T19:51:00Z</cp:lastPrinted>
  <dcterms:created xsi:type="dcterms:W3CDTF">2026-05-26T18:42:00Z</dcterms:created>
  <dcterms:modified xsi:type="dcterms:W3CDTF">2026-05-26T18:42:00Z</dcterms:modified>
</cp:coreProperties>
</file>