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3ABE6" w14:textId="2F358057" w:rsidR="003B2FCB" w:rsidRDefault="003B2FCB" w:rsidP="003B2FCB">
      <w:r>
        <w:t>September 15, 2025</w:t>
      </w:r>
    </w:p>
    <w:p w14:paraId="5A740CB3" w14:textId="77777777" w:rsidR="003B2FCB" w:rsidRDefault="003B2FCB" w:rsidP="003B2FCB"/>
    <w:p w14:paraId="51B65BDD" w14:textId="1FED351F" w:rsidR="003B2FCB" w:rsidRDefault="003B2FCB" w:rsidP="003B2FCB">
      <w:r>
        <w:t>Dear Day Faculty,</w:t>
      </w:r>
    </w:p>
    <w:p w14:paraId="416CA7BE" w14:textId="77777777" w:rsidR="003B2FCB" w:rsidRDefault="003B2FCB" w:rsidP="003B2FCB"/>
    <w:p w14:paraId="4E1D7E04" w14:textId="7C54C170" w:rsidR="003B2FCB" w:rsidRDefault="003B2FCB" w:rsidP="003B2FCB">
      <w:r>
        <w:t>We have reached a Tentative Agreement (TA) with the Board of Higher Education (BHE) for a new contract for the Day unit, the duration of which is July 1, 2025, through June 30, 2026. This will include retroactive pay going back to</w:t>
      </w:r>
      <w:r w:rsidR="00457AE9">
        <w:t xml:space="preserve"> the first full pay period in</w:t>
      </w:r>
      <w:r>
        <w:t xml:space="preserve"> July 2025.</w:t>
      </w:r>
    </w:p>
    <w:p w14:paraId="0A5F0DCD" w14:textId="77777777" w:rsidR="003B2FCB" w:rsidRDefault="003B2FCB" w:rsidP="003B2FCB"/>
    <w:p w14:paraId="1DDE6D16" w14:textId="13594F98" w:rsidR="003B2FCB" w:rsidRDefault="003B2FCB" w:rsidP="003B2FCB">
      <w:r>
        <w:t xml:space="preserve">The Day Negotiations Team is glad to be able to bring this TA to you for a ratification vote, and we enthusiastically recommend ratification. The MCCC Board of Directors also recommends a “yes” vote on this new contract. </w:t>
      </w:r>
    </w:p>
    <w:p w14:paraId="51D2EC7E" w14:textId="77777777" w:rsidR="003B2FCB" w:rsidRDefault="003B2FCB" w:rsidP="003B2FCB"/>
    <w:p w14:paraId="088D6615" w14:textId="1FA27C35" w:rsidR="003B2FCB" w:rsidRDefault="003B2FCB" w:rsidP="003B2FCB">
      <w:r>
        <w:t>The TA is available for you to review at</w:t>
      </w:r>
      <w:r w:rsidR="00D50724">
        <w:t xml:space="preserve"> </w:t>
      </w:r>
      <w:hyperlink r:id="rId7" w:history="1">
        <w:r w:rsidR="00D50724" w:rsidRPr="00D50724">
          <w:rPr>
            <w:rStyle w:val="Hyperlink"/>
          </w:rPr>
          <w:t>https://mccc-union.org/2025/09/17/day-contract-ratification-2/</w:t>
        </w:r>
      </w:hyperlink>
    </w:p>
    <w:p w14:paraId="503E4324" w14:textId="77777777" w:rsidR="003B2FCB" w:rsidRDefault="003B2FCB" w:rsidP="003B2FCB"/>
    <w:p w14:paraId="3549483B" w14:textId="454389E3" w:rsidR="003B2FCB" w:rsidRDefault="003B2FCB" w:rsidP="003B2FCB">
      <w:r>
        <w:t>The TA includes</w:t>
      </w:r>
      <w:r w:rsidR="00F95677">
        <w:t>:</w:t>
      </w:r>
    </w:p>
    <w:p w14:paraId="0E1E201F" w14:textId="77777777" w:rsidR="00F95677" w:rsidRDefault="00F95677" w:rsidP="00F95677">
      <w:pPr>
        <w:pStyle w:val="ListParagraph"/>
        <w:numPr>
          <w:ilvl w:val="0"/>
          <w:numId w:val="6"/>
        </w:numPr>
      </w:pPr>
      <w:r>
        <w:t>Salary Increases:</w:t>
      </w:r>
    </w:p>
    <w:p w14:paraId="1E70FD91" w14:textId="59618AFE" w:rsidR="00F95677" w:rsidRDefault="00F95677" w:rsidP="00F95677">
      <w:pPr>
        <w:pStyle w:val="ListParagraph"/>
        <w:numPr>
          <w:ilvl w:val="1"/>
          <w:numId w:val="6"/>
        </w:numPr>
      </w:pPr>
      <w:r>
        <w:t>3.5% increase across the board effective the first full pay period in January 2026.</w:t>
      </w:r>
    </w:p>
    <w:p w14:paraId="28345BA9" w14:textId="6BEE548E" w:rsidR="00F95677" w:rsidRDefault="00F95677" w:rsidP="00F95677">
      <w:pPr>
        <w:pStyle w:val="ListParagraph"/>
        <w:numPr>
          <w:ilvl w:val="1"/>
          <w:numId w:val="6"/>
        </w:numPr>
      </w:pPr>
      <w:r>
        <w:t xml:space="preserve">Hourly rates for part-time faculty and professional staff shall also increase by 3.5% </w:t>
      </w:r>
      <w:proofErr w:type="gramStart"/>
      <w:r>
        <w:t>effective</w:t>
      </w:r>
      <w:proofErr w:type="gramEnd"/>
      <w:r>
        <w:t xml:space="preserve"> the first full pay period in January 2026.</w:t>
      </w:r>
    </w:p>
    <w:p w14:paraId="6212598C" w14:textId="04CF8F70" w:rsidR="00F70C81" w:rsidRDefault="00F70C81" w:rsidP="00F70C81">
      <w:pPr>
        <w:pStyle w:val="ListParagraph"/>
        <w:numPr>
          <w:ilvl w:val="1"/>
          <w:numId w:val="6"/>
        </w:numPr>
      </w:pPr>
      <w:r>
        <w:t>Base salaries shall also increase by 3.5%.</w:t>
      </w:r>
    </w:p>
    <w:p w14:paraId="04C8AB5F" w14:textId="77777777" w:rsidR="002969C8" w:rsidRDefault="002969C8" w:rsidP="002969C8">
      <w:pPr>
        <w:pStyle w:val="ListParagraph"/>
        <w:numPr>
          <w:ilvl w:val="0"/>
          <w:numId w:val="6"/>
        </w:numPr>
      </w:pPr>
      <w:r>
        <w:t>New: Members will now receive written notification of salary changes. We also won limitations for how far back the administration can go when it seeks to recoup overpayments, and additional rights for members to address salary miscalculations/underpayments.</w:t>
      </w:r>
    </w:p>
    <w:p w14:paraId="659AB4DE" w14:textId="77E0C3E9" w:rsidR="00F95677" w:rsidRDefault="00F95677" w:rsidP="002969C8">
      <w:pPr>
        <w:pStyle w:val="ListParagraph"/>
        <w:numPr>
          <w:ilvl w:val="0"/>
          <w:numId w:val="6"/>
        </w:numPr>
      </w:pPr>
      <w:r>
        <w:t xml:space="preserve">New: Language </w:t>
      </w:r>
      <w:proofErr w:type="gramStart"/>
      <w:r>
        <w:t>on</w:t>
      </w:r>
      <w:proofErr w:type="gramEnd"/>
      <w:r>
        <w:t xml:space="preserve"> a </w:t>
      </w:r>
      <w:proofErr w:type="gramStart"/>
      <w:r>
        <w:t>respectful</w:t>
      </w:r>
      <w:proofErr w:type="gramEnd"/>
      <w:r>
        <w:t xml:space="preserve"> and professional workplace. This is as close as we could get </w:t>
      </w:r>
      <w:proofErr w:type="gramStart"/>
      <w:r>
        <w:t>on</w:t>
      </w:r>
      <w:proofErr w:type="gramEnd"/>
      <w:r>
        <w:t xml:space="preserve"> anti-bullying language.</w:t>
      </w:r>
    </w:p>
    <w:p w14:paraId="05FB3EC2" w14:textId="58012910" w:rsidR="00F95677" w:rsidRDefault="00F95677" w:rsidP="00F95677">
      <w:pPr>
        <w:pStyle w:val="ListParagraph"/>
        <w:numPr>
          <w:ilvl w:val="0"/>
          <w:numId w:val="6"/>
        </w:numPr>
      </w:pPr>
      <w:r>
        <w:t>New: MCCC representation on any college committee that addresses health and safety, or emergency preparedness as well as accessibility of emergency preparedness plans.</w:t>
      </w:r>
    </w:p>
    <w:p w14:paraId="64E29158" w14:textId="143EFB5A" w:rsidR="00F95677" w:rsidRDefault="00F95677" w:rsidP="00F95677">
      <w:pPr>
        <w:pStyle w:val="ListParagraph"/>
        <w:numPr>
          <w:ilvl w:val="0"/>
          <w:numId w:val="6"/>
        </w:numPr>
      </w:pPr>
      <w:r>
        <w:t>Added vacation leave language that was mistakenly removed from the 2023-2025 agreement.</w:t>
      </w:r>
    </w:p>
    <w:p w14:paraId="0178C126" w14:textId="3F913882" w:rsidR="00F95677" w:rsidRDefault="00F95677" w:rsidP="00F95677">
      <w:pPr>
        <w:pStyle w:val="ListParagraph"/>
        <w:numPr>
          <w:ilvl w:val="0"/>
          <w:numId w:val="6"/>
        </w:numPr>
      </w:pPr>
      <w:r>
        <w:t>New: language on a probationary period for part-time professional staff.</w:t>
      </w:r>
    </w:p>
    <w:p w14:paraId="111CAE83" w14:textId="410F65B3" w:rsidR="00F95677" w:rsidRDefault="00F95677" w:rsidP="00F95677">
      <w:pPr>
        <w:pStyle w:val="ListParagraph"/>
        <w:numPr>
          <w:ilvl w:val="0"/>
          <w:numId w:val="6"/>
        </w:numPr>
      </w:pPr>
      <w:r>
        <w:t>New: Faculty will need to do enrollment verification as required by federal or state law.</w:t>
      </w:r>
    </w:p>
    <w:p w14:paraId="2800B3C1" w14:textId="0779057D" w:rsidR="00F95677" w:rsidRDefault="00F95677" w:rsidP="00F95677">
      <w:pPr>
        <w:pStyle w:val="ListParagraph"/>
        <w:numPr>
          <w:ilvl w:val="0"/>
          <w:numId w:val="6"/>
        </w:numPr>
      </w:pPr>
      <w:r>
        <w:t xml:space="preserve">New: Professional staff will receive </w:t>
      </w:r>
      <w:proofErr w:type="gramStart"/>
      <w:r>
        <w:t>overtime for</w:t>
      </w:r>
      <w:proofErr w:type="gramEnd"/>
      <w:r>
        <w:t xml:space="preserve"> work over 37.5 hours. Unit members may still request comp time.</w:t>
      </w:r>
    </w:p>
    <w:p w14:paraId="3391D98B" w14:textId="77777777" w:rsidR="003B2FCB" w:rsidRDefault="003B2FCB" w:rsidP="003B2FCB"/>
    <w:p w14:paraId="075E11DE" w14:textId="77777777" w:rsidR="003B2FCB" w:rsidRDefault="003B2FCB" w:rsidP="003B2FCB">
      <w:r>
        <w:t>Instructions for voting:</w:t>
      </w:r>
    </w:p>
    <w:p w14:paraId="3EE0226D" w14:textId="77777777" w:rsidR="003B2FCB" w:rsidRDefault="003B2FCB" w:rsidP="003B2FCB"/>
    <w:p w14:paraId="379592F4" w14:textId="609E07C7" w:rsidR="003B2FCB" w:rsidRDefault="003B2FCB" w:rsidP="003B2FCB">
      <w:r>
        <w:t>• All employees who teach in the Day bargaining unit are eligible to vote if they are dues-</w:t>
      </w:r>
    </w:p>
    <w:p w14:paraId="5033ADED" w14:textId="320AF24A" w:rsidR="003B2FCB" w:rsidRDefault="003B2FCB" w:rsidP="003B2FCB">
      <w:r>
        <w:t>paying members of the union.</w:t>
      </w:r>
    </w:p>
    <w:p w14:paraId="75B43B08" w14:textId="1E9B089D" w:rsidR="003B2FCB" w:rsidRDefault="003B2FCB" w:rsidP="003B2FCB">
      <w:r>
        <w:t xml:space="preserve">• If the majority of those </w:t>
      </w:r>
      <w:proofErr w:type="gramStart"/>
      <w:r>
        <w:t>casting</w:t>
      </w:r>
      <w:proofErr w:type="gramEnd"/>
      <w:r>
        <w:t xml:space="preserve"> a ballot vote YES, the Day Negotiations will advise the BHE</w:t>
      </w:r>
    </w:p>
    <w:p w14:paraId="1E498EEE" w14:textId="77777777" w:rsidR="003B2FCB" w:rsidRDefault="003B2FCB" w:rsidP="003B2FCB">
      <w:r>
        <w:t>that the TA has been accepted.</w:t>
      </w:r>
    </w:p>
    <w:p w14:paraId="06FCFF08" w14:textId="77777777" w:rsidR="003B2FCB" w:rsidRDefault="003B2FCB" w:rsidP="003B2FCB">
      <w:r>
        <w:t>• Upon ratification, the amount of retroactive pay will be calculated and paid, with the</w:t>
      </w:r>
    </w:p>
    <w:p w14:paraId="32D07CB8" w14:textId="77777777" w:rsidR="003B2FCB" w:rsidRDefault="003B2FCB" w:rsidP="003B2FCB">
      <w:r>
        <w:lastRenderedPageBreak/>
        <w:t>timeline TBD. Please see the TA document for details on pay raises.</w:t>
      </w:r>
    </w:p>
    <w:p w14:paraId="034D7C22" w14:textId="77777777" w:rsidR="003B2FCB" w:rsidRDefault="003B2FCB" w:rsidP="003B2FCB">
      <w:r>
        <w:t>• A NO vote means the bargaining team will need go back to the table to renegotiate a</w:t>
      </w:r>
    </w:p>
    <w:p w14:paraId="65F9883F" w14:textId="00B81D7C" w:rsidR="003B2FCB" w:rsidRDefault="003B2FCB" w:rsidP="003B2FCB">
      <w:r>
        <w:t xml:space="preserve">contract that covers July 2025 through June 2026. </w:t>
      </w:r>
    </w:p>
    <w:p w14:paraId="30ECCF59" w14:textId="77777777" w:rsidR="003B2FCB" w:rsidRDefault="003B2FCB" w:rsidP="003B2FCB">
      <w:r>
        <w:t>• Mark your ballot YES or NO. Do not make any other marks on the ballot. Mail the ballot in</w:t>
      </w:r>
    </w:p>
    <w:p w14:paraId="07DB69D8" w14:textId="77777777" w:rsidR="003B2FCB" w:rsidRDefault="003B2FCB" w:rsidP="003B2FCB">
      <w:r>
        <w:t>the postage-paid, return envelope. You may also hand-deliver the ballot in the return</w:t>
      </w:r>
    </w:p>
    <w:p w14:paraId="07783526" w14:textId="77777777" w:rsidR="003B2FCB" w:rsidRDefault="003B2FCB" w:rsidP="003B2FCB">
      <w:r>
        <w:t>envelope to the MCCC office. Please call ahead to the office to be sure someone will be there</w:t>
      </w:r>
    </w:p>
    <w:p w14:paraId="299BB6B1" w14:textId="77777777" w:rsidR="003B2FCB" w:rsidRDefault="003B2FCB" w:rsidP="003B2FCB">
      <w:r>
        <w:t>to receive the ballot, if you choose to hand-deliver the ballot.</w:t>
      </w:r>
    </w:p>
    <w:p w14:paraId="55BC6D81" w14:textId="0E973423" w:rsidR="003B2FCB" w:rsidRDefault="003B2FCB" w:rsidP="003B2FCB">
      <w:r>
        <w:t xml:space="preserve">• The deadline for your ballot to be received is 4 </w:t>
      </w:r>
      <w:proofErr w:type="spellStart"/>
      <w:r>
        <w:t>p.</w:t>
      </w:r>
      <w:proofErr w:type="gramStart"/>
      <w:r>
        <w:t>m.on</w:t>
      </w:r>
      <w:proofErr w:type="spellEnd"/>
      <w:proofErr w:type="gramEnd"/>
      <w:r w:rsidR="00FE10F9">
        <w:t xml:space="preserve"> October 16, 2025.</w:t>
      </w:r>
    </w:p>
    <w:p w14:paraId="2A0BF95C" w14:textId="77777777" w:rsidR="00F70C81" w:rsidRDefault="00F70C81" w:rsidP="003B2FCB"/>
    <w:p w14:paraId="090675F5" w14:textId="2BF0D21D" w:rsidR="00F70C81" w:rsidRDefault="00F70C81" w:rsidP="003B2FCB">
      <w:r>
        <w:t xml:space="preserve">Separate from the 2025-2026 Tentative Agreement, the team has also resolved the distribution of the Classification/Adjustment Pool ($500 per FTE) which was outstanding from the 2023-2025 Day Contract negotiations. </w:t>
      </w:r>
    </w:p>
    <w:p w14:paraId="74AC1A27" w14:textId="73238F96" w:rsidR="00F70C81" w:rsidRDefault="00F70C81" w:rsidP="00F70C81">
      <w:pPr>
        <w:pStyle w:val="ListParagraph"/>
        <w:numPr>
          <w:ilvl w:val="0"/>
          <w:numId w:val="7"/>
        </w:numPr>
      </w:pPr>
      <w:r>
        <w:t xml:space="preserve">Retroactive to the first full pay period of July 2024, a </w:t>
      </w:r>
      <w:r w:rsidR="00BD63BD">
        <w:t>ten (</w:t>
      </w:r>
      <w:r>
        <w:t xml:space="preserve">10) year service achievement will be added to the Salary Grid MOA for both faculty and professional staff. </w:t>
      </w:r>
      <w:r w:rsidR="00BD63BD">
        <w:t>So,</w:t>
      </w:r>
      <w:r>
        <w:t xml:space="preserve"> any </w:t>
      </w:r>
      <w:r w:rsidR="00BD63BD">
        <w:t xml:space="preserve">unit </w:t>
      </w:r>
      <w:r>
        <w:t xml:space="preserve">member who has ten plus years of </w:t>
      </w:r>
      <w:r w:rsidR="00BD63BD">
        <w:t>service</w:t>
      </w:r>
      <w:r>
        <w:t xml:space="preserve"> will receive retro and 1.25% onto their base salary.</w:t>
      </w:r>
    </w:p>
    <w:p w14:paraId="1260461A" w14:textId="66CFBC84" w:rsidR="00BD63BD" w:rsidRDefault="00BD63BD" w:rsidP="00F70C81">
      <w:pPr>
        <w:pStyle w:val="ListParagraph"/>
        <w:numPr>
          <w:ilvl w:val="0"/>
          <w:numId w:val="7"/>
        </w:numPr>
      </w:pPr>
      <w:r>
        <w:t>Column A of the faculty salary grids will be adjusted so that the difference between Column A (Bachelor’s) and Column B (Masters) will be no greater than 3%.</w:t>
      </w:r>
    </w:p>
    <w:p w14:paraId="2BF73235" w14:textId="7C3160CD" w:rsidR="00BD63BD" w:rsidRDefault="00BD63BD" w:rsidP="00CF1526">
      <w:pPr>
        <w:pStyle w:val="ListParagraph"/>
        <w:numPr>
          <w:ilvl w:val="0"/>
          <w:numId w:val="7"/>
        </w:numPr>
      </w:pPr>
      <w:r>
        <w:t xml:space="preserve">Unit members either off-grid or at Interval 1 as of the first payroll of July 2024 shall receive a lump sum payment, not added on base, equivalent to the number of service achievements that were eligible for but did not </w:t>
      </w:r>
      <w:proofErr w:type="gramStart"/>
      <w:r>
        <w:t>received</w:t>
      </w:r>
      <w:proofErr w:type="gramEnd"/>
      <w:r>
        <w:t xml:space="preserve"> since July 2022. We tried desperately to have this money added to base salaries but were unable to get management to agree.</w:t>
      </w:r>
      <w:r w:rsidR="00CF1526">
        <w:t xml:space="preserve"> This agreement will not include payment of service achievements for unit members who are </w:t>
      </w:r>
      <w:proofErr w:type="gramStart"/>
      <w:r w:rsidR="00CF1526">
        <w:t>off-grid</w:t>
      </w:r>
      <w:proofErr w:type="gramEnd"/>
      <w:r w:rsidR="00CF1526">
        <w:t>/Interval 1 beyond the scope of this agreement but the matter is open for negotiations in successor bargaining.</w:t>
      </w:r>
    </w:p>
    <w:p w14:paraId="36EAC909" w14:textId="77777777" w:rsidR="00BD63BD" w:rsidRDefault="00BD63BD" w:rsidP="00BD63BD"/>
    <w:p w14:paraId="2D31FBB6" w14:textId="7D11B704" w:rsidR="00BD63BD" w:rsidRDefault="00BD63BD" w:rsidP="00BD63BD">
      <w:r>
        <w:t>Please let the team know if you have any questions about the TA or Classification/Adjustment Pool. Members of the team would be happy to speak with you or attend a chapter meeting.</w:t>
      </w:r>
    </w:p>
    <w:p w14:paraId="38C1D976" w14:textId="77777777" w:rsidR="003B2FCB" w:rsidRDefault="003B2FCB" w:rsidP="003B2FCB"/>
    <w:p w14:paraId="7FC05769" w14:textId="77777777" w:rsidR="003B2FCB" w:rsidRDefault="003B2FCB" w:rsidP="003B2FCB">
      <w:r>
        <w:t>Sincerely,</w:t>
      </w:r>
    </w:p>
    <w:p w14:paraId="10E6454B" w14:textId="18F3334A" w:rsidR="003B2FCB" w:rsidRDefault="003B2FCB" w:rsidP="003B2FCB">
      <w:r>
        <w:t>The Day Negotiations Team</w:t>
      </w:r>
    </w:p>
    <w:p w14:paraId="2FCACADB" w14:textId="4E9D28DB" w:rsidR="00F07F42" w:rsidRDefault="003B2FCB" w:rsidP="003B2FCB">
      <w:r>
        <w:t>Chair Joanna DelMonaco (</w:t>
      </w:r>
      <w:proofErr w:type="spellStart"/>
      <w:r>
        <w:t>MiCC</w:t>
      </w:r>
      <w:proofErr w:type="spellEnd"/>
      <w:r>
        <w:t>), Vice Chair Lisa Coole (</w:t>
      </w:r>
      <w:proofErr w:type="spellStart"/>
      <w:r>
        <w:t>MaCC</w:t>
      </w:r>
      <w:proofErr w:type="spellEnd"/>
      <w:r>
        <w:t xml:space="preserve">), Secretary Renae Gorman (STCC), Ted </w:t>
      </w:r>
      <w:proofErr w:type="spellStart"/>
      <w:r>
        <w:t>Intarabumrung</w:t>
      </w:r>
      <w:proofErr w:type="spellEnd"/>
      <w:r>
        <w:t xml:space="preserve"> (RCC), Michael Dubson (BHCC), and Claudine Barnes (CCCC), MCCC President, ex-officio, and Joe Nardoni (MICC), MCCC Vice President, ex-officio</w:t>
      </w:r>
    </w:p>
    <w:sectPr w:rsidR="00F07F42" w:rsidSect="00E13F0C">
      <w:headerReference w:type="first" r:id="rId8"/>
      <w:footerReference w:type="first" r:id="rId9"/>
      <w:pgSz w:w="12240" w:h="15840"/>
      <w:pgMar w:top="720" w:right="1440" w:bottom="720" w:left="1440" w:header="720" w:footer="49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1C567" w14:textId="77777777" w:rsidR="00B11B3A" w:rsidRDefault="00B11B3A">
      <w:r>
        <w:separator/>
      </w:r>
    </w:p>
  </w:endnote>
  <w:endnote w:type="continuationSeparator" w:id="0">
    <w:p w14:paraId="4275C038" w14:textId="77777777" w:rsidR="00B11B3A" w:rsidRDefault="00B11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3C273" w14:textId="77777777" w:rsidR="00A74CE9" w:rsidRDefault="00F14E4C">
    <w:pPr>
      <w:pStyle w:val="Footer"/>
      <w:pBdr>
        <w:top w:val="single" w:sz="4" w:space="2" w:color="auto"/>
      </w:pBdr>
      <w:tabs>
        <w:tab w:val="clear" w:pos="4320"/>
        <w:tab w:val="clear" w:pos="8640"/>
      </w:tabs>
      <w:spacing w:before="80" w:line="240" w:lineRule="exact"/>
      <w:jc w:val="center"/>
      <w:rPr>
        <w:rFonts w:ascii="Arial" w:hAnsi="Arial"/>
        <w:sz w:val="20"/>
      </w:rPr>
    </w:pPr>
    <w:r>
      <w:rPr>
        <w:rFonts w:ascii="Arial" w:hAnsi="Arial"/>
        <w:sz w:val="20"/>
      </w:rPr>
      <w:t>27 Mechanic St., Suite 104, Worcester, MA 01608-2402</w:t>
    </w:r>
  </w:p>
  <w:p w14:paraId="7437AC9C" w14:textId="0D054B71" w:rsidR="00A74CE9" w:rsidRDefault="00F14E4C">
    <w:pPr>
      <w:pStyle w:val="Footer"/>
      <w:spacing w:line="240" w:lineRule="exact"/>
      <w:jc w:val="center"/>
      <w:rPr>
        <w:rFonts w:ascii="Arial" w:hAnsi="Arial"/>
        <w:sz w:val="20"/>
      </w:rPr>
    </w:pPr>
    <w:r>
      <w:rPr>
        <w:rFonts w:ascii="Arial" w:hAnsi="Arial"/>
        <w:sz w:val="20"/>
      </w:rPr>
      <w:t xml:space="preserve">508 890 6688 </w:t>
    </w:r>
    <w:r>
      <w:rPr>
        <w:rFonts w:ascii="Arial" w:hAnsi="Arial"/>
        <w:sz w:val="28"/>
      </w:rPr>
      <w:t>•</w:t>
    </w:r>
    <w:r>
      <w:rPr>
        <w:rFonts w:ascii="Arial" w:hAnsi="Arial"/>
        <w:sz w:val="20"/>
      </w:rPr>
      <w:t xml:space="preserve"> fax 508 890 6680 </w:t>
    </w:r>
    <w:r>
      <w:rPr>
        <w:rFonts w:ascii="Arial" w:hAnsi="Arial"/>
        <w:sz w:val="28"/>
      </w:rPr>
      <w:t>•</w:t>
    </w:r>
    <w:r>
      <w:rPr>
        <w:rFonts w:ascii="Arial" w:hAnsi="Arial"/>
        <w:sz w:val="20"/>
      </w:rPr>
      <w:t xml:space="preserve"> </w:t>
    </w:r>
    <w:r w:rsidR="00193BCA">
      <w:rPr>
        <w:rFonts w:ascii="Arial" w:hAnsi="Arial"/>
        <w:sz w:val="20"/>
      </w:rPr>
      <w:t>o</w:t>
    </w:r>
    <w:r>
      <w:rPr>
        <w:rFonts w:ascii="Arial" w:hAnsi="Arial"/>
        <w:sz w:val="20"/>
      </w:rPr>
      <w:t>ffice@mccc-union.org</w:t>
    </w:r>
    <w:r>
      <w:rPr>
        <w:rFonts w:ascii="Arial" w:hAnsi="Arial"/>
        <w:sz w:val="16"/>
      </w:rPr>
      <w:t xml:space="preserve"> </w:t>
    </w:r>
    <w:r>
      <w:rPr>
        <w:rFonts w:ascii="Arial" w:hAnsi="Arial"/>
        <w:sz w:val="28"/>
      </w:rPr>
      <w:t>•</w:t>
    </w:r>
    <w:r>
      <w:rPr>
        <w:rFonts w:ascii="Arial" w:hAnsi="Arial"/>
        <w:sz w:val="20"/>
      </w:rPr>
      <w:t xml:space="preserve"> http://mccc-union.org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C2429" w14:textId="77777777" w:rsidR="00B11B3A" w:rsidRDefault="00B11B3A">
      <w:r>
        <w:separator/>
      </w:r>
    </w:p>
  </w:footnote>
  <w:footnote w:type="continuationSeparator" w:id="0">
    <w:p w14:paraId="5625D4A4" w14:textId="77777777" w:rsidR="00B11B3A" w:rsidRDefault="00B11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D368C" w14:textId="77777777" w:rsidR="00A74CE9" w:rsidRDefault="00F14E4C">
    <w:pPr>
      <w:pBdr>
        <w:bottom w:val="single" w:sz="4" w:space="1" w:color="auto"/>
      </w:pBdr>
      <w:jc w:val="center"/>
      <w:rPr>
        <w:rFonts w:ascii="Arial" w:hAnsi="Arial"/>
        <w:b/>
        <w:spacing w:val="30"/>
        <w:sz w:val="28"/>
      </w:rPr>
    </w:pPr>
    <w:r>
      <w:rPr>
        <w:rFonts w:ascii="Arial" w:hAnsi="Arial"/>
        <w:b/>
        <w:spacing w:val="30"/>
        <w:sz w:val="56"/>
      </w:rPr>
      <w:t>M</w:t>
    </w:r>
    <w:r>
      <w:rPr>
        <w:rFonts w:ascii="Arial" w:hAnsi="Arial"/>
        <w:b/>
        <w:spacing w:val="30"/>
        <w:sz w:val="28"/>
      </w:rPr>
      <w:t xml:space="preserve">assachusetts </w:t>
    </w:r>
    <w:r>
      <w:rPr>
        <w:rFonts w:ascii="Arial" w:hAnsi="Arial"/>
        <w:b/>
        <w:spacing w:val="30"/>
        <w:sz w:val="56"/>
      </w:rPr>
      <w:t>C</w:t>
    </w:r>
    <w:r>
      <w:rPr>
        <w:rFonts w:ascii="Arial" w:hAnsi="Arial"/>
        <w:b/>
        <w:spacing w:val="30"/>
        <w:sz w:val="28"/>
      </w:rPr>
      <w:t xml:space="preserve">ommunity </w:t>
    </w:r>
    <w:r>
      <w:rPr>
        <w:rFonts w:ascii="Arial" w:hAnsi="Arial"/>
        <w:b/>
        <w:spacing w:val="30"/>
        <w:sz w:val="56"/>
      </w:rPr>
      <w:t>C</w:t>
    </w:r>
    <w:r>
      <w:rPr>
        <w:rFonts w:ascii="Arial" w:hAnsi="Arial"/>
        <w:b/>
        <w:spacing w:val="30"/>
        <w:sz w:val="28"/>
      </w:rPr>
      <w:t xml:space="preserve">ollege </w:t>
    </w:r>
    <w:r>
      <w:rPr>
        <w:rFonts w:ascii="Arial" w:hAnsi="Arial"/>
        <w:b/>
        <w:spacing w:val="30"/>
        <w:sz w:val="56"/>
      </w:rPr>
      <w:t>C</w:t>
    </w:r>
    <w:r>
      <w:rPr>
        <w:rFonts w:ascii="Arial" w:hAnsi="Arial"/>
        <w:b/>
        <w:spacing w:val="30"/>
        <w:sz w:val="28"/>
      </w:rPr>
      <w:t>ouncil</w:t>
    </w:r>
  </w:p>
  <w:tbl>
    <w:tblPr>
      <w:tblW w:w="9270" w:type="dxa"/>
      <w:tblLayout w:type="fixed"/>
      <w:tblCellMar>
        <w:left w:w="80" w:type="dxa"/>
        <w:right w:w="80" w:type="dxa"/>
      </w:tblCellMar>
      <w:tblLook w:val="0000" w:firstRow="0" w:lastRow="0" w:firstColumn="0" w:lastColumn="0" w:noHBand="0" w:noVBand="0"/>
    </w:tblPr>
    <w:tblGrid>
      <w:gridCol w:w="3392"/>
      <w:gridCol w:w="2494"/>
      <w:gridCol w:w="3384"/>
    </w:tblGrid>
    <w:tr w:rsidR="00D47146" w14:paraId="1D469C75" w14:textId="77777777">
      <w:tc>
        <w:tcPr>
          <w:tcW w:w="3427" w:type="dxa"/>
          <w:vAlign w:val="center"/>
        </w:tcPr>
        <w:p w14:paraId="08227314" w14:textId="77777777" w:rsidR="00A74CE9" w:rsidRPr="00E13F0C" w:rsidRDefault="00E13F0C">
          <w:pPr>
            <w:spacing w:before="120"/>
            <w:jc w:val="center"/>
            <w:rPr>
              <w:rFonts w:ascii="Arial" w:hAnsi="Arial"/>
              <w:sz w:val="22"/>
              <w:szCs w:val="22"/>
            </w:rPr>
          </w:pPr>
          <w:r w:rsidRPr="00E13F0C">
            <w:rPr>
              <w:rFonts w:ascii="Arial" w:hAnsi="Arial"/>
              <w:sz w:val="22"/>
              <w:szCs w:val="22"/>
            </w:rPr>
            <w:t>Claudine Barnes</w:t>
          </w:r>
          <w:r w:rsidR="00F14E4C" w:rsidRPr="00E13F0C">
            <w:rPr>
              <w:rFonts w:ascii="Arial" w:hAnsi="Arial"/>
              <w:sz w:val="22"/>
              <w:szCs w:val="22"/>
            </w:rPr>
            <w:t>, President</w:t>
          </w:r>
        </w:p>
        <w:p w14:paraId="2CA56E0E" w14:textId="77777777" w:rsidR="00A74CE9" w:rsidRPr="00E13F0C" w:rsidRDefault="00E13F0C">
          <w:pPr>
            <w:jc w:val="center"/>
            <w:rPr>
              <w:rFonts w:ascii="Arial" w:hAnsi="Arial"/>
              <w:sz w:val="22"/>
              <w:szCs w:val="22"/>
            </w:rPr>
          </w:pPr>
          <w:r w:rsidRPr="00E13F0C">
            <w:rPr>
              <w:rFonts w:ascii="Arial" w:hAnsi="Arial"/>
              <w:sz w:val="22"/>
              <w:szCs w:val="22"/>
            </w:rPr>
            <w:t>Joseph Nardoni,</w:t>
          </w:r>
          <w:r w:rsidR="00F14E4C" w:rsidRPr="00E13F0C">
            <w:rPr>
              <w:rFonts w:ascii="Arial" w:hAnsi="Arial"/>
              <w:sz w:val="22"/>
              <w:szCs w:val="22"/>
            </w:rPr>
            <w:t xml:space="preserve"> Vice President</w:t>
          </w:r>
        </w:p>
        <w:p w14:paraId="617BD3DE" w14:textId="77777777" w:rsidR="00A74CE9" w:rsidRDefault="00E13F0C">
          <w:pPr>
            <w:jc w:val="center"/>
            <w:rPr>
              <w:rFonts w:ascii="Arial" w:hAnsi="Arial"/>
              <w:sz w:val="18"/>
            </w:rPr>
          </w:pPr>
          <w:r w:rsidRPr="00E13F0C">
            <w:rPr>
              <w:rFonts w:ascii="Arial" w:hAnsi="Arial"/>
              <w:sz w:val="22"/>
              <w:szCs w:val="22"/>
            </w:rPr>
            <w:t>Colleen Avedikian</w:t>
          </w:r>
          <w:r w:rsidR="00F14E4C" w:rsidRPr="00E13F0C">
            <w:rPr>
              <w:rFonts w:ascii="Arial" w:hAnsi="Arial"/>
              <w:sz w:val="22"/>
              <w:szCs w:val="22"/>
            </w:rPr>
            <w:t xml:space="preserve"> Secretary</w:t>
          </w:r>
        </w:p>
      </w:tc>
      <w:tc>
        <w:tcPr>
          <w:tcW w:w="2520" w:type="dxa"/>
          <w:vAlign w:val="center"/>
        </w:tcPr>
        <w:p w14:paraId="667BE21C" w14:textId="77777777" w:rsidR="00A74CE9" w:rsidRDefault="00F14E4C">
          <w:pPr>
            <w:jc w:val="center"/>
            <w:rPr>
              <w:rFonts w:ascii="Arial" w:hAnsi="Arial"/>
            </w:rPr>
          </w:pPr>
          <w:r>
            <w:rPr>
              <w:rFonts w:ascii="Arial" w:hAnsi="Arial"/>
              <w:noProof/>
            </w:rPr>
            <w:drawing>
              <wp:inline distT="0" distB="0" distL="0" distR="0" wp14:anchorId="239D6BD0" wp14:editId="693DBEC9">
                <wp:extent cx="1530350" cy="705485"/>
                <wp:effectExtent l="0" t="0" r="0" b="5715"/>
                <wp:docPr id="1" name="Picture 1" descr="MCC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CC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350" cy="705485"/>
                        </a:xfrm>
                        <a:prstGeom prst="rect">
                          <a:avLst/>
                        </a:prstGeom>
                        <a:noFill/>
                        <a:ln>
                          <a:noFill/>
                        </a:ln>
                      </pic:spPr>
                    </pic:pic>
                  </a:graphicData>
                </a:graphic>
              </wp:inline>
            </w:drawing>
          </w:r>
        </w:p>
      </w:tc>
      <w:tc>
        <w:tcPr>
          <w:tcW w:w="3420" w:type="dxa"/>
          <w:vAlign w:val="center"/>
        </w:tcPr>
        <w:p w14:paraId="16C86C80" w14:textId="131B90C0" w:rsidR="00A74CE9" w:rsidRDefault="00A74CE9" w:rsidP="00560E2F">
          <w:pPr>
            <w:rPr>
              <w:rFonts w:ascii="Arial" w:hAnsi="Arial"/>
              <w:sz w:val="18"/>
            </w:rPr>
          </w:pPr>
        </w:p>
        <w:p w14:paraId="21F733B5" w14:textId="77777777" w:rsidR="00A74CE9" w:rsidRDefault="00F14E4C">
          <w:pPr>
            <w:jc w:val="center"/>
            <w:rPr>
              <w:rFonts w:ascii="Arial" w:hAnsi="Arial"/>
              <w:sz w:val="18"/>
            </w:rPr>
          </w:pPr>
          <w:r>
            <w:rPr>
              <w:rFonts w:ascii="Arial" w:hAnsi="Arial"/>
              <w:sz w:val="18"/>
            </w:rPr>
            <w:t>Hilaire Jean-Gilles, Research</w:t>
          </w:r>
        </w:p>
        <w:p w14:paraId="5B7AEEEB" w14:textId="77777777" w:rsidR="00E13F0C" w:rsidRDefault="00E13F0C">
          <w:pPr>
            <w:jc w:val="center"/>
            <w:rPr>
              <w:rFonts w:ascii="Arial" w:hAnsi="Arial"/>
              <w:sz w:val="18"/>
            </w:rPr>
          </w:pPr>
          <w:r>
            <w:rPr>
              <w:rFonts w:ascii="Arial" w:hAnsi="Arial"/>
              <w:sz w:val="18"/>
            </w:rPr>
            <w:t>Tom Powers, Webmaster</w:t>
          </w:r>
        </w:p>
        <w:p w14:paraId="23876BFD" w14:textId="09D466AC" w:rsidR="008242D1" w:rsidRDefault="008242D1">
          <w:pPr>
            <w:jc w:val="center"/>
            <w:rPr>
              <w:rFonts w:ascii="Arial" w:hAnsi="Arial"/>
              <w:sz w:val="18"/>
            </w:rPr>
          </w:pPr>
          <w:r>
            <w:rPr>
              <w:rFonts w:ascii="Arial" w:hAnsi="Arial"/>
              <w:sz w:val="18"/>
            </w:rPr>
            <w:t>Angelina Avedano, Media Content Coordinator</w:t>
          </w:r>
        </w:p>
      </w:tc>
    </w:tr>
  </w:tbl>
  <w:p w14:paraId="38ECFC49" w14:textId="77777777" w:rsidR="00A74CE9" w:rsidRDefault="00A74CE9">
    <w:pPr>
      <w:pStyle w:val="Header"/>
      <w:pBdr>
        <w:bottom w:val="single" w:sz="4" w:space="1" w:color="auto"/>
      </w:pBdr>
      <w:rPr>
        <w:sz w:val="4"/>
      </w:rPr>
    </w:pPr>
  </w:p>
  <w:p w14:paraId="769756CE" w14:textId="77777777" w:rsidR="00A74CE9" w:rsidRDefault="00A74CE9">
    <w:pPr>
      <w:pStyle w:val="Header"/>
      <w:rPr>
        <w:sz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FAD432D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5EF2303"/>
    <w:multiLevelType w:val="hybridMultilevel"/>
    <w:tmpl w:val="E31404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970B0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C62797E"/>
    <w:multiLevelType w:val="singleLevel"/>
    <w:tmpl w:val="3F9A433A"/>
    <w:lvl w:ilvl="0">
      <w:start w:val="1"/>
      <w:numFmt w:val="lowerLetter"/>
      <w:lvlText w:val="%1)"/>
      <w:lvlJc w:val="left"/>
      <w:pPr>
        <w:tabs>
          <w:tab w:val="num" w:pos="360"/>
        </w:tabs>
        <w:ind w:left="360" w:hanging="360"/>
      </w:pPr>
      <w:rPr>
        <w:rFonts w:hint="default"/>
      </w:rPr>
    </w:lvl>
  </w:abstractNum>
  <w:abstractNum w:abstractNumId="4" w15:restartNumberingAfterBreak="0">
    <w:nsid w:val="46CD666F"/>
    <w:multiLevelType w:val="hybridMultilevel"/>
    <w:tmpl w:val="023AB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8F132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732C3FE1"/>
    <w:multiLevelType w:val="singleLevel"/>
    <w:tmpl w:val="0409000F"/>
    <w:lvl w:ilvl="0">
      <w:start w:val="1"/>
      <w:numFmt w:val="decimal"/>
      <w:lvlText w:val="%1."/>
      <w:lvlJc w:val="left"/>
      <w:pPr>
        <w:tabs>
          <w:tab w:val="num" w:pos="360"/>
        </w:tabs>
        <w:ind w:left="360" w:hanging="360"/>
      </w:pPr>
      <w:rPr>
        <w:rFonts w:hint="default"/>
      </w:rPr>
    </w:lvl>
  </w:abstractNum>
  <w:num w:numId="1" w16cid:durableId="173686737">
    <w:abstractNumId w:val="6"/>
  </w:num>
  <w:num w:numId="2" w16cid:durableId="947814292">
    <w:abstractNumId w:val="3"/>
  </w:num>
  <w:num w:numId="3" w16cid:durableId="126246388">
    <w:abstractNumId w:val="2"/>
  </w:num>
  <w:num w:numId="4" w16cid:durableId="1811249001">
    <w:abstractNumId w:val="5"/>
  </w:num>
  <w:num w:numId="5" w16cid:durableId="887760173">
    <w:abstractNumId w:val="0"/>
  </w:num>
  <w:num w:numId="6" w16cid:durableId="348023725">
    <w:abstractNumId w:val="1"/>
  </w:num>
  <w:num w:numId="7" w16cid:durableId="15867222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77B"/>
    <w:rsid w:val="000B12FF"/>
    <w:rsid w:val="00111ECA"/>
    <w:rsid w:val="001146FD"/>
    <w:rsid w:val="00193BCA"/>
    <w:rsid w:val="001F2950"/>
    <w:rsid w:val="00283F57"/>
    <w:rsid w:val="002969C8"/>
    <w:rsid w:val="003B2FCB"/>
    <w:rsid w:val="00404390"/>
    <w:rsid w:val="00457AE9"/>
    <w:rsid w:val="00504E6D"/>
    <w:rsid w:val="005143A2"/>
    <w:rsid w:val="00560E2F"/>
    <w:rsid w:val="005D44C2"/>
    <w:rsid w:val="006C39AC"/>
    <w:rsid w:val="007973AA"/>
    <w:rsid w:val="008242D1"/>
    <w:rsid w:val="008320F7"/>
    <w:rsid w:val="00844F86"/>
    <w:rsid w:val="00890F4B"/>
    <w:rsid w:val="00A74CE9"/>
    <w:rsid w:val="00AE277B"/>
    <w:rsid w:val="00B11B3A"/>
    <w:rsid w:val="00BB0590"/>
    <w:rsid w:val="00BB35B1"/>
    <w:rsid w:val="00BD63BD"/>
    <w:rsid w:val="00CF1526"/>
    <w:rsid w:val="00D323F0"/>
    <w:rsid w:val="00D50724"/>
    <w:rsid w:val="00E07D08"/>
    <w:rsid w:val="00E13F0C"/>
    <w:rsid w:val="00E309F2"/>
    <w:rsid w:val="00F07F42"/>
    <w:rsid w:val="00F14E4C"/>
    <w:rsid w:val="00F70C81"/>
    <w:rsid w:val="00F95677"/>
    <w:rsid w:val="00FD065E"/>
    <w:rsid w:val="00FE10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56D247A2"/>
  <w14:defaultImageDpi w14:val="300"/>
  <w15:docId w15:val="{13AFB8AE-F51B-43E3-BE1E-46ABBE6A3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Helvetica" w:hAnsi="Helvetica"/>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jc w:val="center"/>
    </w:pPr>
    <w:rPr>
      <w:b/>
    </w:rPr>
  </w:style>
  <w:style w:type="character" w:styleId="Hyperlink">
    <w:name w:val="Hyperlink"/>
    <w:basedOn w:val="DefaultParagraphFont"/>
    <w:rPr>
      <w:color w:val="0000FF"/>
      <w:u w:val="single"/>
    </w:rPr>
  </w:style>
  <w:style w:type="paragraph" w:styleId="BodyText">
    <w:name w:val="Body Text"/>
    <w:basedOn w:val="Normal"/>
    <w:pPr>
      <w:pBdr>
        <w:top w:val="single" w:sz="4" w:space="2" w:color="auto"/>
        <w:bottom w:val="single" w:sz="4" w:space="1" w:color="auto"/>
      </w:pBdr>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Bullet">
    <w:name w:val="List Bullet"/>
    <w:basedOn w:val="Normal"/>
    <w:autoRedefine/>
    <w:pPr>
      <w:numPr>
        <w:numId w:val="5"/>
      </w:numPr>
    </w:pPr>
  </w:style>
  <w:style w:type="paragraph" w:styleId="ListParagraph">
    <w:name w:val="List Paragraph"/>
    <w:basedOn w:val="Normal"/>
    <w:uiPriority w:val="34"/>
    <w:qFormat/>
    <w:rsid w:val="00F95677"/>
    <w:pPr>
      <w:ind w:left="720"/>
      <w:contextualSpacing/>
    </w:pPr>
  </w:style>
  <w:style w:type="character" w:styleId="UnresolvedMention">
    <w:name w:val="Unresolved Mention"/>
    <w:basedOn w:val="DefaultParagraphFont"/>
    <w:uiPriority w:val="99"/>
    <w:semiHidden/>
    <w:unhideWhenUsed/>
    <w:rsid w:val="00D507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ccc-union.org/2025/09/17/day-contract-ratification-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ud\Downloads\MCCC%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MCCC Letterhead</Template>
  <TotalTime>1219</TotalTime>
  <Pages>2</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Massachusetts Community College Council</vt:lpstr>
    </vt:vector>
  </TitlesOfParts>
  <Company> </Company>
  <LinksUpToDate>false</LinksUpToDate>
  <CharactersWithSpaces>4583</CharactersWithSpaces>
  <SharedDoc>false</SharedDoc>
  <HLinks>
    <vt:vector size="6" baseType="variant">
      <vt:variant>
        <vt:i4>3014667</vt:i4>
      </vt:variant>
      <vt:variant>
        <vt:i4>1692</vt:i4>
      </vt:variant>
      <vt:variant>
        <vt:i4>1025</vt:i4>
      </vt:variant>
      <vt:variant>
        <vt:i4>1</vt:i4>
      </vt:variant>
      <vt:variant>
        <vt:lpwstr>MCCC 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Massachusetts Community College Council</dc:title>
  <dc:subject/>
  <dc:creator>claud</dc:creator>
  <cp:keywords/>
  <cp:lastModifiedBy>Barnes, Claudine</cp:lastModifiedBy>
  <cp:revision>9</cp:revision>
  <cp:lastPrinted>2005-03-26T19:51:00Z</cp:lastPrinted>
  <dcterms:created xsi:type="dcterms:W3CDTF">2025-09-15T22:01:00Z</dcterms:created>
  <dcterms:modified xsi:type="dcterms:W3CDTF">2025-09-26T15:46:00Z</dcterms:modified>
</cp:coreProperties>
</file>